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B4" w:rsidRPr="00CA0A9A" w:rsidRDefault="00CC24B4" w:rsidP="00CA0A9A">
      <w:pPr>
        <w:spacing w:line="240" w:lineRule="auto"/>
        <w:jc w:val="center"/>
        <w:rPr>
          <w:rFonts w:ascii="Times New Roman" w:hAnsi="Times New Roman" w:cs="Times New Roman"/>
          <w:b/>
          <w:sz w:val="28"/>
          <w:szCs w:val="28"/>
        </w:rPr>
      </w:pPr>
      <w:r w:rsidRPr="00CA0A9A">
        <w:rPr>
          <w:rFonts w:ascii="Times New Roman" w:hAnsi="Times New Roman" w:cs="Times New Roman"/>
          <w:b/>
          <w:sz w:val="28"/>
          <w:szCs w:val="28"/>
        </w:rPr>
        <w:t>MEMORANDUM OF UNDERSTANDING</w:t>
      </w:r>
    </w:p>
    <w:p w:rsidR="00CC24B4" w:rsidRPr="00CA0A9A" w:rsidRDefault="00CC24B4" w:rsidP="00CA0A9A">
      <w:pPr>
        <w:spacing w:line="240" w:lineRule="auto"/>
        <w:jc w:val="center"/>
        <w:rPr>
          <w:rFonts w:ascii="Times New Roman" w:hAnsi="Times New Roman" w:cs="Times New Roman"/>
          <w:b/>
          <w:sz w:val="28"/>
          <w:szCs w:val="28"/>
        </w:rPr>
      </w:pPr>
      <w:r w:rsidRPr="00CA0A9A">
        <w:rPr>
          <w:rFonts w:ascii="Times New Roman" w:hAnsi="Times New Roman" w:cs="Times New Roman"/>
          <w:b/>
          <w:sz w:val="28"/>
          <w:szCs w:val="28"/>
        </w:rPr>
        <w:t>BETWEEN</w:t>
      </w:r>
    </w:p>
    <w:p w:rsidR="004351DD" w:rsidRPr="00CA0A9A" w:rsidRDefault="00CC24B4" w:rsidP="00CA0A9A">
      <w:pPr>
        <w:spacing w:line="240" w:lineRule="auto"/>
        <w:jc w:val="center"/>
        <w:rPr>
          <w:rFonts w:ascii="Times New Roman" w:hAnsi="Times New Roman" w:cs="Times New Roman"/>
          <w:b/>
          <w:sz w:val="24"/>
          <w:szCs w:val="24"/>
        </w:rPr>
      </w:pPr>
      <w:r w:rsidRPr="00CA0A9A">
        <w:rPr>
          <w:rFonts w:ascii="Times New Roman" w:hAnsi="Times New Roman" w:cs="Times New Roman"/>
          <w:b/>
          <w:sz w:val="28"/>
          <w:szCs w:val="28"/>
        </w:rPr>
        <w:t xml:space="preserve">TX 601 </w:t>
      </w:r>
      <w:r w:rsidR="00CA0A9A" w:rsidRPr="00CA0A9A">
        <w:rPr>
          <w:rFonts w:ascii="Times New Roman" w:hAnsi="Times New Roman" w:cs="Times New Roman"/>
          <w:b/>
          <w:sz w:val="28"/>
          <w:szCs w:val="28"/>
        </w:rPr>
        <w:t xml:space="preserve">Continuum </w:t>
      </w:r>
      <w:r w:rsidR="003922CE" w:rsidRPr="00CA0A9A">
        <w:rPr>
          <w:rFonts w:ascii="Times New Roman" w:hAnsi="Times New Roman" w:cs="Times New Roman"/>
          <w:b/>
          <w:sz w:val="28"/>
          <w:szCs w:val="28"/>
        </w:rPr>
        <w:t>of Care Board</w:t>
      </w:r>
      <w:r w:rsidR="00CA0A9A" w:rsidRPr="00CA0A9A">
        <w:rPr>
          <w:rFonts w:ascii="Times New Roman" w:hAnsi="Times New Roman" w:cs="Times New Roman"/>
          <w:b/>
          <w:sz w:val="28"/>
          <w:szCs w:val="28"/>
        </w:rPr>
        <w:br/>
      </w:r>
      <w:r w:rsidR="00CA0A9A">
        <w:rPr>
          <w:rFonts w:ascii="Times New Roman" w:hAnsi="Times New Roman" w:cs="Times New Roman"/>
          <w:b/>
          <w:sz w:val="28"/>
          <w:szCs w:val="28"/>
        </w:rPr>
        <w:t>and the</w:t>
      </w:r>
      <w:r w:rsidR="00CA0A9A" w:rsidRPr="00CA0A9A">
        <w:rPr>
          <w:rFonts w:ascii="Times New Roman" w:hAnsi="Times New Roman" w:cs="Times New Roman"/>
          <w:b/>
          <w:sz w:val="28"/>
          <w:szCs w:val="28"/>
        </w:rPr>
        <w:t xml:space="preserve"> </w:t>
      </w:r>
      <w:bookmarkStart w:id="0" w:name="_GoBack"/>
      <w:bookmarkEnd w:id="0"/>
      <w:r w:rsidR="00CA0A9A" w:rsidRPr="00CA0A9A">
        <w:rPr>
          <w:rFonts w:ascii="Times New Roman" w:hAnsi="Times New Roman" w:cs="Times New Roman"/>
          <w:b/>
          <w:sz w:val="28"/>
          <w:szCs w:val="28"/>
        </w:rPr>
        <w:br/>
      </w:r>
      <w:r w:rsidRPr="00CA0A9A">
        <w:rPr>
          <w:rFonts w:ascii="Times New Roman" w:hAnsi="Times New Roman" w:cs="Times New Roman"/>
          <w:b/>
          <w:sz w:val="28"/>
          <w:szCs w:val="28"/>
        </w:rPr>
        <w:t>TX601 Collaborative Applicant – Tarrant County Homeless Coalition</w:t>
      </w:r>
      <w:r w:rsidR="00EC4D88" w:rsidRPr="00CA0A9A">
        <w:rPr>
          <w:rFonts w:ascii="Times New Roman" w:hAnsi="Times New Roman" w:cs="Times New Roman"/>
          <w:b/>
          <w:sz w:val="24"/>
          <w:szCs w:val="24"/>
        </w:rPr>
        <w:br/>
      </w:r>
    </w:p>
    <w:p w:rsidR="00CD1978" w:rsidRDefault="00CD1978" w:rsidP="008378E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Homeless Emergency Assistance and Rapid Transition to Housing Act of 2009 (“HEARTH Act”), 42. U.S.C. 11301 consolidated homeless assistance programs administered by the U.S. Department of Housing and Urban Development (“HUD”) and codified the Continuum of Care planning process; and</w:t>
      </w:r>
    </w:p>
    <w:p w:rsidR="00CD1978" w:rsidRDefault="00CD1978" w:rsidP="008378EE">
      <w:pPr>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F70E79">
        <w:rPr>
          <w:rFonts w:ascii="Times New Roman" w:hAnsi="Times New Roman" w:cs="Times New Roman"/>
          <w:sz w:val="24"/>
          <w:szCs w:val="24"/>
        </w:rPr>
        <w:t>the Continuum of Care Program Rule, published in 24 CFR part 578</w:t>
      </w:r>
      <w:r w:rsidR="00183409">
        <w:rPr>
          <w:rFonts w:ascii="Times New Roman" w:hAnsi="Times New Roman" w:cs="Times New Roman"/>
          <w:sz w:val="24"/>
          <w:szCs w:val="24"/>
        </w:rPr>
        <w:t xml:space="preserve"> (the “Program Rule”)</w:t>
      </w:r>
      <w:r w:rsidR="00F70E79">
        <w:rPr>
          <w:rFonts w:ascii="Times New Roman" w:hAnsi="Times New Roman" w:cs="Times New Roman"/>
          <w:sz w:val="24"/>
          <w:szCs w:val="24"/>
        </w:rPr>
        <w:t xml:space="preserve">, </w:t>
      </w:r>
      <w:r w:rsidR="00183409">
        <w:rPr>
          <w:rFonts w:ascii="Times New Roman" w:hAnsi="Times New Roman" w:cs="Times New Roman"/>
          <w:sz w:val="24"/>
          <w:szCs w:val="24"/>
        </w:rPr>
        <w:t xml:space="preserve">requires each community to establish a Continuum of Care to </w:t>
      </w:r>
      <w:r w:rsidR="00BB6D22">
        <w:rPr>
          <w:rFonts w:ascii="Times New Roman" w:hAnsi="Times New Roman" w:cs="Times New Roman"/>
          <w:sz w:val="24"/>
          <w:szCs w:val="24"/>
        </w:rPr>
        <w:t>coordinate a community-based process for planning and managing homeless assistance resources within its geographic area; and</w:t>
      </w:r>
    </w:p>
    <w:p w:rsidR="00BB6D22" w:rsidRPr="008378EE" w:rsidRDefault="00BB6D22" w:rsidP="008378EE">
      <w:pPr>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TX 601 Continuum of Care was established to serve the geographic area </w:t>
      </w:r>
      <w:proofErr w:type="gramStart"/>
      <w:r>
        <w:rPr>
          <w:rFonts w:ascii="Times New Roman" w:hAnsi="Times New Roman" w:cs="Times New Roman"/>
          <w:sz w:val="24"/>
          <w:szCs w:val="24"/>
        </w:rPr>
        <w:t>of  Fort</w:t>
      </w:r>
      <w:proofErr w:type="gramEnd"/>
      <w:r>
        <w:rPr>
          <w:rFonts w:ascii="Times New Roman" w:hAnsi="Times New Roman" w:cs="Times New Roman"/>
          <w:sz w:val="24"/>
          <w:szCs w:val="24"/>
        </w:rPr>
        <w:t xml:space="preserve"> Worth/Arlington/Tarrant County</w:t>
      </w:r>
      <w:r w:rsidR="00A442A7">
        <w:rPr>
          <w:rFonts w:ascii="Times New Roman" w:hAnsi="Times New Roman" w:cs="Times New Roman"/>
          <w:sz w:val="24"/>
          <w:szCs w:val="24"/>
        </w:rPr>
        <w:t>, which includes all of Tarrant and Parker County, Texas; and</w:t>
      </w:r>
    </w:p>
    <w:p w:rsidR="00136ADE" w:rsidRPr="008378EE" w:rsidRDefault="00136ADE" w:rsidP="00D5301A">
      <w:pPr>
        <w:spacing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554D16">
        <w:rPr>
          <w:rFonts w:ascii="Times New Roman" w:hAnsi="Times New Roman" w:cs="Times New Roman"/>
          <w:sz w:val="24"/>
          <w:szCs w:val="24"/>
        </w:rPr>
        <w:t xml:space="preserve">pursuant to 24 CFR 578.5(b), </w:t>
      </w:r>
      <w:r>
        <w:rPr>
          <w:rFonts w:ascii="Times New Roman" w:hAnsi="Times New Roman" w:cs="Times New Roman"/>
          <w:sz w:val="24"/>
          <w:szCs w:val="24"/>
        </w:rPr>
        <w:t xml:space="preserve">the TX 601 Continuum of Care </w:t>
      </w:r>
      <w:r w:rsidR="0028777B">
        <w:rPr>
          <w:rFonts w:ascii="Times New Roman" w:hAnsi="Times New Roman" w:cs="Times New Roman"/>
          <w:sz w:val="24"/>
          <w:szCs w:val="24"/>
        </w:rPr>
        <w:t xml:space="preserve">established a board of Directors (the “CoC Board”) </w:t>
      </w:r>
      <w:r w:rsidR="00554D16">
        <w:rPr>
          <w:rFonts w:ascii="Times New Roman" w:hAnsi="Times New Roman" w:cs="Times New Roman"/>
          <w:sz w:val="24"/>
          <w:szCs w:val="24"/>
        </w:rPr>
        <w:t xml:space="preserve">composed of a broad range of regional leaders and stakeholders </w:t>
      </w:r>
      <w:r w:rsidR="0028777B">
        <w:rPr>
          <w:rFonts w:ascii="Times New Roman" w:hAnsi="Times New Roman" w:cs="Times New Roman"/>
          <w:sz w:val="24"/>
          <w:szCs w:val="24"/>
        </w:rPr>
        <w:t xml:space="preserve">to act </w:t>
      </w:r>
      <w:r w:rsidR="00554D16">
        <w:rPr>
          <w:rFonts w:ascii="Times New Roman" w:hAnsi="Times New Roman" w:cs="Times New Roman"/>
          <w:sz w:val="24"/>
          <w:szCs w:val="24"/>
        </w:rPr>
        <w:t xml:space="preserve">on its behalf; and </w:t>
      </w:r>
    </w:p>
    <w:p w:rsidR="00EC4D88" w:rsidRPr="00CA0A9A" w:rsidRDefault="00E12615" w:rsidP="008378EE">
      <w:pPr>
        <w:spacing w:line="240" w:lineRule="auto"/>
        <w:jc w:val="both"/>
        <w:rPr>
          <w:rFonts w:ascii="Times New Roman" w:hAnsi="Times New Roman" w:cs="Times New Roman"/>
          <w:sz w:val="24"/>
          <w:szCs w:val="24"/>
        </w:rPr>
      </w:pPr>
      <w:r>
        <w:rPr>
          <w:rFonts w:ascii="Times New Roman" w:hAnsi="Times New Roman" w:cs="Times New Roman"/>
          <w:b/>
          <w:sz w:val="24"/>
          <w:szCs w:val="24"/>
        </w:rPr>
        <w:t>WHERE</w:t>
      </w:r>
      <w:r w:rsidR="00CC24B4" w:rsidRPr="00CA0A9A">
        <w:rPr>
          <w:rFonts w:ascii="Times New Roman" w:hAnsi="Times New Roman" w:cs="Times New Roman"/>
          <w:b/>
          <w:sz w:val="24"/>
          <w:szCs w:val="24"/>
        </w:rPr>
        <w:t xml:space="preserve">AS </w:t>
      </w:r>
      <w:r w:rsidR="00CC24B4" w:rsidRPr="008378EE">
        <w:rPr>
          <w:rFonts w:ascii="Times New Roman" w:hAnsi="Times New Roman" w:cs="Times New Roman"/>
          <w:sz w:val="24"/>
          <w:szCs w:val="24"/>
        </w:rPr>
        <w:t>the</w:t>
      </w:r>
      <w:r w:rsidR="00EC4D88" w:rsidRPr="00CA0A9A">
        <w:rPr>
          <w:rFonts w:ascii="Times New Roman" w:hAnsi="Times New Roman" w:cs="Times New Roman"/>
          <w:sz w:val="24"/>
          <w:szCs w:val="24"/>
        </w:rPr>
        <w:t xml:space="preserve"> </w:t>
      </w:r>
      <w:r w:rsidR="00554D16">
        <w:rPr>
          <w:rFonts w:ascii="Times New Roman" w:hAnsi="Times New Roman" w:cs="Times New Roman"/>
          <w:sz w:val="24"/>
          <w:szCs w:val="24"/>
        </w:rPr>
        <w:t xml:space="preserve">CoC Board Charter </w:t>
      </w:r>
      <w:r w:rsidR="003F0A4F">
        <w:rPr>
          <w:rFonts w:ascii="Times New Roman" w:hAnsi="Times New Roman" w:cs="Times New Roman"/>
          <w:sz w:val="24"/>
          <w:szCs w:val="24"/>
        </w:rPr>
        <w:t xml:space="preserve">outlines </w:t>
      </w:r>
      <w:r w:rsidR="004336B0">
        <w:rPr>
          <w:rFonts w:ascii="Times New Roman" w:hAnsi="Times New Roman" w:cs="Times New Roman"/>
          <w:sz w:val="24"/>
          <w:szCs w:val="24"/>
        </w:rPr>
        <w:t xml:space="preserve">the CoC Board’s purpose, </w:t>
      </w:r>
      <w:r w:rsidR="0063471D" w:rsidRPr="00CA0A9A">
        <w:rPr>
          <w:rFonts w:ascii="Times New Roman" w:hAnsi="Times New Roman" w:cs="Times New Roman"/>
          <w:sz w:val="24"/>
          <w:szCs w:val="24"/>
        </w:rPr>
        <w:t>to</w:t>
      </w:r>
      <w:r w:rsidR="00EC4D88" w:rsidRPr="00CA0A9A">
        <w:rPr>
          <w:rFonts w:ascii="Times New Roman" w:hAnsi="Times New Roman" w:cs="Times New Roman"/>
          <w:sz w:val="24"/>
          <w:szCs w:val="24"/>
        </w:rPr>
        <w:t>:</w:t>
      </w:r>
    </w:p>
    <w:p w:rsidR="00430564" w:rsidRPr="00CA0A9A" w:rsidRDefault="00430564" w:rsidP="001460F9">
      <w:pPr>
        <w:pStyle w:val="ListParagraph"/>
        <w:numPr>
          <w:ilvl w:val="0"/>
          <w:numId w:val="3"/>
        </w:numPr>
        <w:spacing w:line="240" w:lineRule="auto"/>
        <w:rPr>
          <w:rFonts w:ascii="Times New Roman" w:hAnsi="Times New Roman" w:cs="Times New Roman"/>
          <w:sz w:val="24"/>
          <w:szCs w:val="24"/>
        </w:rPr>
      </w:pPr>
      <w:r w:rsidRPr="00CA0A9A">
        <w:rPr>
          <w:rFonts w:ascii="Times New Roman" w:hAnsi="Times New Roman" w:cs="Times New Roman"/>
          <w:sz w:val="24"/>
          <w:szCs w:val="24"/>
        </w:rPr>
        <w:t>Promote community-wide commitment to the goal of ending homelessness</w:t>
      </w:r>
      <w:r w:rsidR="00EC4D88" w:rsidRPr="00CA0A9A">
        <w:rPr>
          <w:rFonts w:ascii="Times New Roman" w:hAnsi="Times New Roman" w:cs="Times New Roman"/>
          <w:sz w:val="24"/>
          <w:szCs w:val="24"/>
        </w:rPr>
        <w:t>;</w:t>
      </w:r>
    </w:p>
    <w:p w:rsidR="00430564" w:rsidRPr="00CA0A9A" w:rsidRDefault="00EA413A" w:rsidP="001460F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Recommend </w:t>
      </w:r>
      <w:r w:rsidR="00430564" w:rsidRPr="00CA0A9A">
        <w:rPr>
          <w:rFonts w:ascii="Times New Roman" w:hAnsi="Times New Roman" w:cs="Times New Roman"/>
          <w:sz w:val="24"/>
          <w:szCs w:val="24"/>
        </w:rPr>
        <w:t>funding for efforts by nonprofit providers</w:t>
      </w:r>
      <w:r>
        <w:rPr>
          <w:rFonts w:ascii="Times New Roman" w:hAnsi="Times New Roman" w:cs="Times New Roman"/>
          <w:sz w:val="24"/>
          <w:szCs w:val="24"/>
        </w:rPr>
        <w:t xml:space="preserve"> and local governments</w:t>
      </w:r>
      <w:r w:rsidR="00430564" w:rsidRPr="00CA0A9A">
        <w:rPr>
          <w:rFonts w:ascii="Times New Roman" w:hAnsi="Times New Roman" w:cs="Times New Roman"/>
          <w:sz w:val="24"/>
          <w:szCs w:val="24"/>
        </w:rPr>
        <w:t xml:space="preserve"> to re-house homeless individuals and families rapidly while minimizing trauma</w:t>
      </w:r>
      <w:r>
        <w:rPr>
          <w:rFonts w:ascii="Times New Roman" w:hAnsi="Times New Roman" w:cs="Times New Roman"/>
          <w:sz w:val="24"/>
          <w:szCs w:val="24"/>
        </w:rPr>
        <w:t>;</w:t>
      </w:r>
    </w:p>
    <w:p w:rsidR="00430564" w:rsidRPr="00CA0A9A" w:rsidRDefault="00430564" w:rsidP="001460F9">
      <w:pPr>
        <w:pStyle w:val="ListParagraph"/>
        <w:numPr>
          <w:ilvl w:val="0"/>
          <w:numId w:val="3"/>
        </w:numPr>
        <w:spacing w:line="240" w:lineRule="auto"/>
        <w:rPr>
          <w:rFonts w:ascii="Times New Roman" w:hAnsi="Times New Roman" w:cs="Times New Roman"/>
          <w:sz w:val="24"/>
          <w:szCs w:val="24"/>
        </w:rPr>
      </w:pPr>
      <w:r w:rsidRPr="00CA0A9A">
        <w:rPr>
          <w:rFonts w:ascii="Times New Roman" w:hAnsi="Times New Roman" w:cs="Times New Roman"/>
          <w:sz w:val="24"/>
          <w:szCs w:val="24"/>
        </w:rPr>
        <w:t>Promote access to and effective use of mainstream programs by homeless individuals and families</w:t>
      </w:r>
      <w:r w:rsidR="00EC4D88" w:rsidRPr="00CA0A9A">
        <w:rPr>
          <w:rFonts w:ascii="Times New Roman" w:hAnsi="Times New Roman" w:cs="Times New Roman"/>
          <w:sz w:val="24"/>
          <w:szCs w:val="24"/>
        </w:rPr>
        <w:t>;</w:t>
      </w:r>
      <w:r w:rsidR="00EA413A">
        <w:rPr>
          <w:rFonts w:ascii="Times New Roman" w:hAnsi="Times New Roman" w:cs="Times New Roman"/>
          <w:sz w:val="24"/>
          <w:szCs w:val="24"/>
        </w:rPr>
        <w:t xml:space="preserve"> and</w:t>
      </w:r>
    </w:p>
    <w:p w:rsidR="00CC24B4" w:rsidRPr="00CA0A9A" w:rsidRDefault="00430564" w:rsidP="001460F9">
      <w:pPr>
        <w:pStyle w:val="ListParagraph"/>
        <w:numPr>
          <w:ilvl w:val="0"/>
          <w:numId w:val="3"/>
        </w:numPr>
        <w:suppressLineNumbers/>
        <w:spacing w:line="240" w:lineRule="auto"/>
        <w:rPr>
          <w:rFonts w:ascii="Times New Roman" w:hAnsi="Times New Roman" w:cs="Times New Roman"/>
          <w:sz w:val="24"/>
          <w:szCs w:val="24"/>
        </w:rPr>
      </w:pPr>
      <w:r w:rsidRPr="00CA0A9A">
        <w:rPr>
          <w:rFonts w:ascii="Times New Roman" w:hAnsi="Times New Roman" w:cs="Times New Roman"/>
          <w:sz w:val="24"/>
          <w:szCs w:val="24"/>
        </w:rPr>
        <w:t>Optimize self-sufficiency among individuals and families experiencing homelessness</w:t>
      </w:r>
      <w:r w:rsidR="00EA413A">
        <w:rPr>
          <w:rFonts w:ascii="Times New Roman" w:hAnsi="Times New Roman" w:cs="Times New Roman"/>
          <w:sz w:val="24"/>
          <w:szCs w:val="24"/>
        </w:rPr>
        <w:t>.</w:t>
      </w:r>
      <w:r w:rsidR="00CC24B4" w:rsidRPr="00CA0A9A">
        <w:rPr>
          <w:rFonts w:ascii="Times New Roman" w:hAnsi="Times New Roman" w:cs="Times New Roman"/>
          <w:sz w:val="24"/>
          <w:szCs w:val="24"/>
        </w:rPr>
        <w:t xml:space="preserve"> </w:t>
      </w:r>
    </w:p>
    <w:p w:rsidR="002B4AD5" w:rsidRDefault="00E12615"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w:t>
      </w:r>
      <w:r w:rsidR="00CC24B4" w:rsidRPr="00CA0A9A">
        <w:rPr>
          <w:rFonts w:ascii="Times New Roman" w:hAnsi="Times New Roman" w:cs="Times New Roman"/>
          <w:b/>
          <w:sz w:val="24"/>
          <w:szCs w:val="24"/>
        </w:rPr>
        <w:t>AS</w:t>
      </w:r>
      <w:r w:rsidR="00CC24B4" w:rsidRPr="00CA0A9A">
        <w:rPr>
          <w:rFonts w:ascii="Times New Roman" w:hAnsi="Times New Roman" w:cs="Times New Roman"/>
          <w:sz w:val="24"/>
          <w:szCs w:val="24"/>
        </w:rPr>
        <w:t xml:space="preserve"> the </w:t>
      </w:r>
      <w:r w:rsidR="003F0A4F">
        <w:rPr>
          <w:rFonts w:ascii="Times New Roman" w:hAnsi="Times New Roman" w:cs="Times New Roman"/>
          <w:sz w:val="24"/>
          <w:szCs w:val="24"/>
        </w:rPr>
        <w:t>Program Rule establishes requirements for CoC operation and planning, designating and operating a Homeless Management Information System (“HMIS”), and application for CoC Program funds;</w:t>
      </w:r>
      <w:r w:rsidR="002B4AD5">
        <w:rPr>
          <w:rFonts w:ascii="Times New Roman" w:hAnsi="Times New Roman" w:cs="Times New Roman"/>
          <w:sz w:val="24"/>
          <w:szCs w:val="24"/>
        </w:rPr>
        <w:t xml:space="preserve"> and</w:t>
      </w:r>
    </w:p>
    <w:p w:rsidR="00005DD7" w:rsidRDefault="002B4AD5"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CoC Board desires, in accordance with the Program Rule and its </w:t>
      </w:r>
      <w:r w:rsidR="00FE5FF6">
        <w:rPr>
          <w:rFonts w:ascii="Times New Roman" w:hAnsi="Times New Roman" w:cs="Times New Roman"/>
          <w:sz w:val="24"/>
          <w:szCs w:val="24"/>
        </w:rPr>
        <w:t xml:space="preserve">revised </w:t>
      </w:r>
      <w:r>
        <w:rPr>
          <w:rFonts w:ascii="Times New Roman" w:hAnsi="Times New Roman" w:cs="Times New Roman"/>
          <w:sz w:val="24"/>
          <w:szCs w:val="24"/>
        </w:rPr>
        <w:t xml:space="preserve">Charter, to designate a Lead Agency to </w:t>
      </w:r>
      <w:r w:rsidR="00005DD7">
        <w:rPr>
          <w:rFonts w:ascii="Times New Roman" w:hAnsi="Times New Roman" w:cs="Times New Roman"/>
          <w:sz w:val="24"/>
          <w:szCs w:val="24"/>
        </w:rPr>
        <w:t xml:space="preserve">operate the CoC and perform planning activities for </w:t>
      </w:r>
      <w:r>
        <w:rPr>
          <w:rFonts w:ascii="Times New Roman" w:hAnsi="Times New Roman" w:cs="Times New Roman"/>
          <w:sz w:val="24"/>
          <w:szCs w:val="24"/>
        </w:rPr>
        <w:t>the CoC</w:t>
      </w:r>
      <w:r w:rsidR="00005DD7">
        <w:rPr>
          <w:rFonts w:ascii="Times New Roman" w:hAnsi="Times New Roman" w:cs="Times New Roman"/>
          <w:sz w:val="24"/>
          <w:szCs w:val="24"/>
        </w:rPr>
        <w:t>,</w:t>
      </w:r>
      <w:r>
        <w:rPr>
          <w:rFonts w:ascii="Times New Roman" w:hAnsi="Times New Roman" w:cs="Times New Roman"/>
          <w:sz w:val="24"/>
          <w:szCs w:val="24"/>
        </w:rPr>
        <w:t xml:space="preserve"> as directed by the CoC Board</w:t>
      </w:r>
      <w:r w:rsidR="00005DD7">
        <w:rPr>
          <w:rFonts w:ascii="Times New Roman" w:hAnsi="Times New Roman" w:cs="Times New Roman"/>
          <w:sz w:val="24"/>
          <w:szCs w:val="24"/>
        </w:rPr>
        <w:t>,</w:t>
      </w:r>
      <w:r>
        <w:rPr>
          <w:rFonts w:ascii="Times New Roman" w:hAnsi="Times New Roman" w:cs="Times New Roman"/>
          <w:sz w:val="24"/>
          <w:szCs w:val="24"/>
        </w:rPr>
        <w:t xml:space="preserve"> and to serve as the Collaborative Applicant </w:t>
      </w:r>
      <w:r w:rsidR="00005DD7">
        <w:rPr>
          <w:rFonts w:ascii="Times New Roman" w:hAnsi="Times New Roman" w:cs="Times New Roman"/>
          <w:sz w:val="24"/>
          <w:szCs w:val="24"/>
        </w:rPr>
        <w:t xml:space="preserve">for CoC Program funds; </w:t>
      </w:r>
      <w:r w:rsidR="00031FF4">
        <w:rPr>
          <w:rFonts w:ascii="Times New Roman" w:hAnsi="Times New Roman" w:cs="Times New Roman"/>
          <w:sz w:val="24"/>
          <w:szCs w:val="24"/>
        </w:rPr>
        <w:t xml:space="preserve">and </w:t>
      </w:r>
    </w:p>
    <w:p w:rsidR="00005DD7" w:rsidRDefault="00005DD7"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CoC Board desires to designate an Administrator to manage the HMIS in accordance with the Program Rule; and</w:t>
      </w:r>
    </w:p>
    <w:p w:rsidR="00005DD7" w:rsidRDefault="00005DD7"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WHEREAS</w:t>
      </w:r>
      <w:r>
        <w:rPr>
          <w:rFonts w:ascii="Times New Roman" w:hAnsi="Times New Roman" w:cs="Times New Roman"/>
          <w:sz w:val="24"/>
          <w:szCs w:val="24"/>
        </w:rPr>
        <w:t xml:space="preserve"> </w:t>
      </w:r>
      <w:r w:rsidR="003F2C02">
        <w:rPr>
          <w:rFonts w:ascii="Times New Roman" w:hAnsi="Times New Roman" w:cs="Times New Roman"/>
          <w:sz w:val="24"/>
          <w:szCs w:val="24"/>
        </w:rPr>
        <w:t xml:space="preserve">by resolution of the CoC Board, </w:t>
      </w:r>
      <w:r>
        <w:rPr>
          <w:rFonts w:ascii="Times New Roman" w:hAnsi="Times New Roman" w:cs="Times New Roman"/>
          <w:sz w:val="24"/>
          <w:szCs w:val="24"/>
        </w:rPr>
        <w:t>the Tarrant County Homeless Coalition (“TCHC”)</w:t>
      </w:r>
      <w:r w:rsidR="00FE5FF6">
        <w:rPr>
          <w:rFonts w:ascii="Times New Roman" w:hAnsi="Times New Roman" w:cs="Times New Roman"/>
          <w:sz w:val="24"/>
          <w:szCs w:val="24"/>
        </w:rPr>
        <w:t>, a 501(c)3 nonprofit organization,</w:t>
      </w:r>
      <w:r>
        <w:rPr>
          <w:rFonts w:ascii="Times New Roman" w:hAnsi="Times New Roman" w:cs="Times New Roman"/>
          <w:sz w:val="24"/>
          <w:szCs w:val="24"/>
        </w:rPr>
        <w:t xml:space="preserve"> has been designated as the Lead Agency </w:t>
      </w:r>
      <w:r w:rsidR="003F2C02">
        <w:rPr>
          <w:rFonts w:ascii="Times New Roman" w:hAnsi="Times New Roman" w:cs="Times New Roman"/>
          <w:sz w:val="24"/>
          <w:szCs w:val="24"/>
        </w:rPr>
        <w:t>to operate the CoC and support year-round Continuum of Care planning activities; and</w:t>
      </w:r>
    </w:p>
    <w:p w:rsidR="001C2BDA" w:rsidRDefault="003F2C02"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by resolution of the CoC board, TCHC has been designated as the Collaborative Applicant to develop and submit the annual consolidated application for funding on behalf of the CoC</w:t>
      </w:r>
      <w:r w:rsidR="00BB7200">
        <w:rPr>
          <w:rFonts w:ascii="Times New Roman" w:hAnsi="Times New Roman" w:cs="Times New Roman"/>
          <w:sz w:val="24"/>
          <w:szCs w:val="24"/>
        </w:rPr>
        <w:t xml:space="preserve"> </w:t>
      </w:r>
      <w:r w:rsidR="000F3353">
        <w:rPr>
          <w:rFonts w:ascii="Times New Roman" w:hAnsi="Times New Roman" w:cs="Times New Roman"/>
          <w:sz w:val="24"/>
          <w:szCs w:val="24"/>
        </w:rPr>
        <w:t xml:space="preserve">to ensure the maximum amount of funds are received by the CoC jurisdiction and that CoC </w:t>
      </w:r>
      <w:r w:rsidR="00BB7200">
        <w:rPr>
          <w:rFonts w:ascii="Times New Roman" w:hAnsi="Times New Roman" w:cs="Times New Roman"/>
          <w:sz w:val="24"/>
          <w:szCs w:val="24"/>
        </w:rPr>
        <w:t>Program funds are used</w:t>
      </w:r>
      <w:r w:rsidR="000F3353">
        <w:rPr>
          <w:rFonts w:ascii="Times New Roman" w:hAnsi="Times New Roman" w:cs="Times New Roman"/>
          <w:sz w:val="24"/>
          <w:szCs w:val="24"/>
        </w:rPr>
        <w:t xml:space="preserve"> in compliance with all appli</w:t>
      </w:r>
      <w:r w:rsidR="001C2BDA">
        <w:rPr>
          <w:rFonts w:ascii="Times New Roman" w:hAnsi="Times New Roman" w:cs="Times New Roman"/>
          <w:sz w:val="24"/>
          <w:szCs w:val="24"/>
        </w:rPr>
        <w:t xml:space="preserve">cable HUD rules and </w:t>
      </w:r>
      <w:proofErr w:type="gramStart"/>
      <w:r w:rsidR="001C2BDA">
        <w:rPr>
          <w:rFonts w:ascii="Times New Roman" w:hAnsi="Times New Roman" w:cs="Times New Roman"/>
          <w:sz w:val="24"/>
          <w:szCs w:val="24"/>
        </w:rPr>
        <w:t xml:space="preserve">regulations; </w:t>
      </w:r>
      <w:r w:rsidR="000F3353">
        <w:rPr>
          <w:rFonts w:ascii="Times New Roman" w:hAnsi="Times New Roman" w:cs="Times New Roman"/>
          <w:sz w:val="24"/>
          <w:szCs w:val="24"/>
        </w:rPr>
        <w:t xml:space="preserve"> and</w:t>
      </w:r>
      <w:proofErr w:type="gramEnd"/>
    </w:p>
    <w:p w:rsidR="004D7E5C" w:rsidRPr="004D7E5C" w:rsidRDefault="00E12615"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w:t>
      </w:r>
      <w:r w:rsidR="001C2BDA" w:rsidRPr="001C2BDA">
        <w:rPr>
          <w:rFonts w:ascii="Times New Roman" w:hAnsi="Times New Roman" w:cs="Times New Roman"/>
          <w:b/>
          <w:sz w:val="24"/>
          <w:szCs w:val="24"/>
        </w:rPr>
        <w:t>AS</w:t>
      </w:r>
      <w:r w:rsidR="001C2BDA">
        <w:rPr>
          <w:rFonts w:ascii="Times New Roman" w:hAnsi="Times New Roman" w:cs="Times New Roman"/>
          <w:sz w:val="24"/>
          <w:szCs w:val="24"/>
        </w:rPr>
        <w:t xml:space="preserve"> </w:t>
      </w:r>
      <w:r w:rsidR="00BB7200">
        <w:rPr>
          <w:rFonts w:ascii="Times New Roman" w:hAnsi="Times New Roman" w:cs="Times New Roman"/>
          <w:sz w:val="24"/>
          <w:szCs w:val="24"/>
        </w:rPr>
        <w:t xml:space="preserve">by resolution of the CoC Board, TCHC </w:t>
      </w:r>
      <w:r w:rsidR="001C2BDA">
        <w:rPr>
          <w:rFonts w:ascii="Times New Roman" w:hAnsi="Times New Roman" w:cs="Times New Roman"/>
          <w:sz w:val="24"/>
          <w:szCs w:val="24"/>
        </w:rPr>
        <w:t xml:space="preserve">has been designated as the Administrator of the </w:t>
      </w:r>
      <w:r w:rsidR="00BB7200">
        <w:rPr>
          <w:rFonts w:ascii="Times New Roman" w:hAnsi="Times New Roman" w:cs="Times New Roman"/>
          <w:sz w:val="24"/>
          <w:szCs w:val="24"/>
        </w:rPr>
        <w:t>HMIS within the CoC; and</w:t>
      </w:r>
    </w:p>
    <w:p w:rsidR="00BB7200" w:rsidRDefault="00BB7200"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BC2D25">
        <w:rPr>
          <w:rFonts w:ascii="Times New Roman" w:hAnsi="Times New Roman" w:cs="Times New Roman"/>
          <w:sz w:val="24"/>
          <w:szCs w:val="24"/>
        </w:rPr>
        <w:t>the parties desire that TCHC continue to serve as the Lead Agency, Collaborative Applicant, and HMIS Lead for the CoC; and</w:t>
      </w:r>
    </w:p>
    <w:p w:rsidR="00FE5FF6" w:rsidRPr="00FE5FF6" w:rsidRDefault="00BC2D25" w:rsidP="008378EE">
      <w:pPr>
        <w:suppressLineNumbers/>
        <w:spacing w:line="240" w:lineRule="auto"/>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parties </w:t>
      </w:r>
      <w:r w:rsidR="001035BB">
        <w:rPr>
          <w:rFonts w:ascii="Times New Roman" w:hAnsi="Times New Roman" w:cs="Times New Roman"/>
          <w:sz w:val="24"/>
          <w:szCs w:val="24"/>
        </w:rPr>
        <w:t>recognize that coordinating the community’s response to homelessness will require planning and operational activities beyond those required by the Program Rule and that the implementing the CoC Board’s policy decisions will</w:t>
      </w:r>
      <w:r w:rsidR="00F21F0D">
        <w:rPr>
          <w:rFonts w:ascii="Times New Roman" w:hAnsi="Times New Roman" w:cs="Times New Roman"/>
          <w:sz w:val="24"/>
          <w:szCs w:val="24"/>
        </w:rPr>
        <w:t xml:space="preserve"> include securing and managing funds beyond CoC Program funds</w:t>
      </w:r>
      <w:r w:rsidR="004D7E5C">
        <w:rPr>
          <w:rFonts w:ascii="Times New Roman" w:hAnsi="Times New Roman" w:cs="Times New Roman"/>
          <w:sz w:val="24"/>
          <w:szCs w:val="24"/>
        </w:rPr>
        <w:t>; and</w:t>
      </w:r>
    </w:p>
    <w:p w:rsidR="00A80FD5" w:rsidRDefault="001F5568" w:rsidP="00A80FD5">
      <w:pPr>
        <w:suppressLineNumbers/>
        <w:spacing w:line="240" w:lineRule="auto"/>
        <w:rPr>
          <w:rFonts w:ascii="Times New Roman" w:hAnsi="Times New Roman" w:cs="Times New Roman"/>
          <w:b/>
          <w:sz w:val="24"/>
          <w:szCs w:val="24"/>
        </w:rPr>
      </w:pPr>
      <w:r>
        <w:rPr>
          <w:rFonts w:ascii="Times New Roman" w:hAnsi="Times New Roman" w:cs="Times New Roman"/>
          <w:sz w:val="24"/>
          <w:szCs w:val="24"/>
        </w:rPr>
        <w:t>The parties agree to the following:</w:t>
      </w:r>
      <w:r w:rsidR="00332601" w:rsidRPr="00CA0A9A">
        <w:rPr>
          <w:rFonts w:ascii="Times New Roman" w:hAnsi="Times New Roman" w:cs="Times New Roman"/>
          <w:sz w:val="24"/>
          <w:szCs w:val="24"/>
        </w:rPr>
        <w:br/>
      </w:r>
    </w:p>
    <w:p w:rsidR="004A6827" w:rsidRPr="00CA0A9A" w:rsidRDefault="004A6827" w:rsidP="00A80FD5">
      <w:pPr>
        <w:suppressLineNumbers/>
        <w:spacing w:line="240" w:lineRule="auto"/>
        <w:rPr>
          <w:rFonts w:ascii="Times New Roman" w:hAnsi="Times New Roman" w:cs="Times New Roman"/>
          <w:b/>
          <w:sz w:val="24"/>
          <w:szCs w:val="24"/>
        </w:rPr>
      </w:pPr>
      <w:r w:rsidRPr="00CA0A9A">
        <w:rPr>
          <w:rFonts w:ascii="Times New Roman" w:hAnsi="Times New Roman" w:cs="Times New Roman"/>
          <w:b/>
          <w:sz w:val="24"/>
          <w:szCs w:val="24"/>
        </w:rPr>
        <w:t xml:space="preserve">ROLES AND RESPONSIBILITIES OF </w:t>
      </w:r>
      <w:r w:rsidR="005D3064">
        <w:rPr>
          <w:rFonts w:ascii="Times New Roman" w:hAnsi="Times New Roman" w:cs="Times New Roman"/>
          <w:b/>
          <w:sz w:val="24"/>
          <w:szCs w:val="24"/>
        </w:rPr>
        <w:t>TCHC IN ITS ROLE AS CoC LEAD AGENCY</w:t>
      </w:r>
      <w:r w:rsidRPr="00CA0A9A">
        <w:rPr>
          <w:rFonts w:ascii="Times New Roman" w:hAnsi="Times New Roman" w:cs="Times New Roman"/>
          <w:b/>
          <w:sz w:val="24"/>
          <w:szCs w:val="24"/>
        </w:rPr>
        <w:t>:</w:t>
      </w:r>
    </w:p>
    <w:p w:rsidR="00331CC5" w:rsidRDefault="00AD1260" w:rsidP="001460F9">
      <w:pPr>
        <w:pStyle w:val="ListParagraph"/>
        <w:numPr>
          <w:ilvl w:val="0"/>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t>Administrative Responsibilities</w:t>
      </w:r>
      <w:r>
        <w:rPr>
          <w:rFonts w:ascii="Times New Roman" w:hAnsi="Times New Roman" w:cs="Times New Roman"/>
          <w:sz w:val="24"/>
          <w:szCs w:val="24"/>
        </w:rPr>
        <w:t xml:space="preserve">. </w:t>
      </w:r>
      <w:r w:rsidR="00F846D4">
        <w:rPr>
          <w:rFonts w:ascii="Times New Roman" w:hAnsi="Times New Roman" w:cs="Times New Roman"/>
          <w:sz w:val="24"/>
          <w:szCs w:val="24"/>
        </w:rPr>
        <w:t xml:space="preserve"> </w:t>
      </w:r>
      <w:r w:rsidR="00331CC5">
        <w:rPr>
          <w:rFonts w:ascii="Times New Roman" w:hAnsi="Times New Roman" w:cs="Times New Roman"/>
          <w:sz w:val="24"/>
          <w:szCs w:val="24"/>
        </w:rPr>
        <w:t>Provide staffing, administrative support, and information for CoC Board meetings and activities.</w:t>
      </w:r>
    </w:p>
    <w:p w:rsidR="00F8629D" w:rsidRDefault="00331CC5"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Coordinate with CoC Board and CoC Committees to schedule and develop agendas for meetings.  Post meeting agendas to the TCHC website no less than 72 hours prior to each meeting.</w:t>
      </w:r>
      <w:r w:rsidR="00ED38E3">
        <w:rPr>
          <w:rFonts w:ascii="Times New Roman" w:hAnsi="Times New Roman" w:cs="Times New Roman"/>
          <w:sz w:val="24"/>
          <w:szCs w:val="24"/>
        </w:rPr>
        <w:t xml:space="preserve">  </w:t>
      </w:r>
    </w:p>
    <w:p w:rsidR="00ED38E3" w:rsidRPr="00A80FD5" w:rsidRDefault="00F8629D"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Provide meeting materials and m</w:t>
      </w:r>
      <w:r w:rsidR="00ED38E3">
        <w:rPr>
          <w:rFonts w:ascii="Times New Roman" w:hAnsi="Times New Roman" w:cs="Times New Roman"/>
          <w:sz w:val="24"/>
          <w:szCs w:val="24"/>
        </w:rPr>
        <w:t xml:space="preserve">aintain minutes </w:t>
      </w:r>
      <w:r>
        <w:rPr>
          <w:rFonts w:ascii="Times New Roman" w:hAnsi="Times New Roman" w:cs="Times New Roman"/>
          <w:sz w:val="24"/>
          <w:szCs w:val="24"/>
        </w:rPr>
        <w:t>for CoC Board meetings</w:t>
      </w:r>
      <w:r w:rsidR="00ED38E3">
        <w:rPr>
          <w:rFonts w:ascii="Times New Roman" w:hAnsi="Times New Roman" w:cs="Times New Roman"/>
          <w:sz w:val="24"/>
          <w:szCs w:val="24"/>
        </w:rPr>
        <w:t>.</w:t>
      </w:r>
    </w:p>
    <w:p w:rsidR="00331CC5" w:rsidRPr="00A80FD5" w:rsidRDefault="00ED38E3"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Maintain CoC documents and records in compliance with the </w:t>
      </w:r>
      <w:r w:rsidR="004A5401">
        <w:rPr>
          <w:rFonts w:ascii="Times New Roman" w:hAnsi="Times New Roman" w:cs="Times New Roman"/>
          <w:sz w:val="24"/>
          <w:szCs w:val="24"/>
        </w:rPr>
        <w:t xml:space="preserve">Program </w:t>
      </w:r>
      <w:r>
        <w:rPr>
          <w:rFonts w:ascii="Times New Roman" w:hAnsi="Times New Roman" w:cs="Times New Roman"/>
          <w:sz w:val="24"/>
          <w:szCs w:val="24"/>
        </w:rPr>
        <w:t>Rule and applicable regulations.</w:t>
      </w:r>
    </w:p>
    <w:p w:rsidR="009D7315" w:rsidRDefault="009D7315"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Advise the CoC Board regarding the</w:t>
      </w:r>
      <w:r w:rsidR="00ED7776">
        <w:rPr>
          <w:rFonts w:ascii="Times New Roman" w:hAnsi="Times New Roman" w:cs="Times New Roman"/>
          <w:sz w:val="24"/>
          <w:szCs w:val="24"/>
        </w:rPr>
        <w:t xml:space="preserve"> operational </w:t>
      </w:r>
      <w:r w:rsidR="00ED38E3">
        <w:rPr>
          <w:rFonts w:ascii="Times New Roman" w:hAnsi="Times New Roman" w:cs="Times New Roman"/>
          <w:sz w:val="24"/>
          <w:szCs w:val="24"/>
        </w:rPr>
        <w:t xml:space="preserve">and planning </w:t>
      </w:r>
      <w:r w:rsidR="00ED7776">
        <w:rPr>
          <w:rFonts w:ascii="Times New Roman" w:hAnsi="Times New Roman" w:cs="Times New Roman"/>
          <w:sz w:val="24"/>
          <w:szCs w:val="24"/>
        </w:rPr>
        <w:t xml:space="preserve">requirements </w:t>
      </w:r>
      <w:r w:rsidR="0018126E">
        <w:rPr>
          <w:rFonts w:ascii="Times New Roman" w:hAnsi="Times New Roman" w:cs="Times New Roman"/>
          <w:sz w:val="24"/>
          <w:szCs w:val="24"/>
        </w:rPr>
        <w:t xml:space="preserve">described </w:t>
      </w:r>
      <w:r w:rsidR="00EE0270">
        <w:rPr>
          <w:rFonts w:ascii="Times New Roman" w:hAnsi="Times New Roman" w:cs="Times New Roman"/>
          <w:sz w:val="24"/>
          <w:szCs w:val="24"/>
        </w:rPr>
        <w:t>by Section 578.7(a) and (c) of t</w:t>
      </w:r>
      <w:r w:rsidR="000C615F">
        <w:rPr>
          <w:rFonts w:ascii="Times New Roman" w:hAnsi="Times New Roman" w:cs="Times New Roman"/>
          <w:sz w:val="24"/>
          <w:szCs w:val="24"/>
        </w:rPr>
        <w:t xml:space="preserve">he </w:t>
      </w:r>
      <w:r w:rsidR="004A5401">
        <w:rPr>
          <w:rFonts w:ascii="Times New Roman" w:hAnsi="Times New Roman" w:cs="Times New Roman"/>
          <w:sz w:val="24"/>
          <w:szCs w:val="24"/>
        </w:rPr>
        <w:t xml:space="preserve">Program </w:t>
      </w:r>
      <w:r w:rsidR="000C615F">
        <w:rPr>
          <w:rFonts w:ascii="Times New Roman" w:hAnsi="Times New Roman" w:cs="Times New Roman"/>
          <w:sz w:val="24"/>
          <w:szCs w:val="24"/>
        </w:rPr>
        <w:t>Rule</w:t>
      </w:r>
      <w:r w:rsidR="00683834">
        <w:rPr>
          <w:rFonts w:ascii="Times New Roman" w:hAnsi="Times New Roman" w:cs="Times New Roman"/>
          <w:sz w:val="24"/>
          <w:szCs w:val="24"/>
        </w:rPr>
        <w:t xml:space="preserve"> </w:t>
      </w:r>
      <w:r w:rsidR="002362A4">
        <w:rPr>
          <w:rFonts w:ascii="Times New Roman" w:hAnsi="Times New Roman" w:cs="Times New Roman"/>
          <w:sz w:val="24"/>
          <w:szCs w:val="24"/>
        </w:rPr>
        <w:t>and apprise the CoC</w:t>
      </w:r>
      <w:r w:rsidR="009A759A">
        <w:rPr>
          <w:rFonts w:ascii="Times New Roman" w:hAnsi="Times New Roman" w:cs="Times New Roman"/>
          <w:sz w:val="24"/>
          <w:szCs w:val="24"/>
        </w:rPr>
        <w:t xml:space="preserve"> Board of relevant changes.</w:t>
      </w:r>
    </w:p>
    <w:p w:rsidR="00A46958" w:rsidRDefault="00A46958"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Advise CoC Board of funding necessary to accomplish responsibilities assigned to TCHC by this MOU. </w:t>
      </w:r>
    </w:p>
    <w:p w:rsidR="00997630" w:rsidRDefault="00997630"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Maintain CoC policies, funding opportunities, relevant data, and schedules on the TCHC website.</w:t>
      </w:r>
    </w:p>
    <w:p w:rsidR="009D7315" w:rsidRDefault="009D7315" w:rsidP="00A80FD5">
      <w:pPr>
        <w:pStyle w:val="ListParagraph"/>
        <w:rPr>
          <w:rFonts w:ascii="Times New Roman" w:hAnsi="Times New Roman" w:cs="Times New Roman"/>
          <w:sz w:val="24"/>
          <w:szCs w:val="24"/>
        </w:rPr>
      </w:pPr>
    </w:p>
    <w:p w:rsidR="00E41D62" w:rsidRDefault="00E41D62" w:rsidP="001460F9">
      <w:pPr>
        <w:pStyle w:val="ListParagraph"/>
        <w:numPr>
          <w:ilvl w:val="0"/>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t>Reporting Responsibilities</w:t>
      </w:r>
      <w:r>
        <w:rPr>
          <w:rFonts w:ascii="Times New Roman" w:hAnsi="Times New Roman" w:cs="Times New Roman"/>
          <w:sz w:val="24"/>
          <w:szCs w:val="24"/>
        </w:rPr>
        <w:t xml:space="preserve">. </w:t>
      </w:r>
      <w:r w:rsidR="00D93F9E">
        <w:rPr>
          <w:rFonts w:ascii="Times New Roman" w:hAnsi="Times New Roman" w:cs="Times New Roman"/>
          <w:sz w:val="24"/>
          <w:szCs w:val="24"/>
        </w:rPr>
        <w:t xml:space="preserve"> </w:t>
      </w:r>
    </w:p>
    <w:p w:rsidR="00000513" w:rsidRDefault="00000513"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Submit to the CoC Board, at least annually, the following reports and documents listed in Section VI of the CoC Board Charter:</w:t>
      </w:r>
    </w:p>
    <w:p w:rsidR="00AC0C13" w:rsidRDefault="00000513"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CoC Program Grant Project Priority List; </w:t>
      </w:r>
    </w:p>
    <w:p w:rsidR="00AD1260" w:rsidRDefault="00AD1260"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Continuum of Care Policies and Procedures, as needed;</w:t>
      </w:r>
    </w:p>
    <w:p w:rsidR="00AD1260" w:rsidRDefault="00AD1260"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report on homeless services needs and gaps;</w:t>
      </w:r>
    </w:p>
    <w:p w:rsidR="00AD1260" w:rsidRDefault="00AD1260"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Point-in-Time Count (“PIT”)</w:t>
      </w:r>
      <w:r w:rsidR="00E41D62">
        <w:rPr>
          <w:rFonts w:ascii="Times New Roman" w:hAnsi="Times New Roman" w:cs="Times New Roman"/>
          <w:sz w:val="24"/>
          <w:szCs w:val="24"/>
        </w:rPr>
        <w:t>;</w:t>
      </w:r>
    </w:p>
    <w:p w:rsidR="00AD1260" w:rsidRDefault="00AD1260"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Housing Inventory Chart (“HIC”)</w:t>
      </w:r>
      <w:r w:rsidR="00E41D62">
        <w:rPr>
          <w:rFonts w:ascii="Times New Roman" w:hAnsi="Times New Roman" w:cs="Times New Roman"/>
          <w:sz w:val="24"/>
          <w:szCs w:val="24"/>
        </w:rPr>
        <w:t>;</w:t>
      </w:r>
    </w:p>
    <w:p w:rsidR="00AD1260" w:rsidRDefault="00AD1260"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Homeless Asse</w:t>
      </w:r>
      <w:r w:rsidR="00E41D62">
        <w:rPr>
          <w:rFonts w:ascii="Times New Roman" w:hAnsi="Times New Roman" w:cs="Times New Roman"/>
          <w:sz w:val="24"/>
          <w:szCs w:val="24"/>
        </w:rPr>
        <w:t>s</w:t>
      </w:r>
      <w:r>
        <w:rPr>
          <w:rFonts w:ascii="Times New Roman" w:hAnsi="Times New Roman" w:cs="Times New Roman"/>
          <w:sz w:val="24"/>
          <w:szCs w:val="24"/>
        </w:rPr>
        <w:t>sment Report (“AHAR”)</w:t>
      </w:r>
    </w:p>
    <w:p w:rsidR="00E41D62" w:rsidRDefault="00E41D62"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Prepare reports an</w:t>
      </w:r>
      <w:r w:rsidR="00816B25">
        <w:rPr>
          <w:rFonts w:ascii="Times New Roman" w:hAnsi="Times New Roman" w:cs="Times New Roman"/>
          <w:sz w:val="24"/>
          <w:szCs w:val="24"/>
        </w:rPr>
        <w:t>d analysis of data provided by member jurisdictions as necessary for the CoC Board to assess progress in achieving the community’s long-range Strategic Plan to end homelessness.</w:t>
      </w:r>
    </w:p>
    <w:p w:rsidR="00AD1260" w:rsidRDefault="00AD1260" w:rsidP="00A80FD5">
      <w:pPr>
        <w:pStyle w:val="ListParagraph"/>
        <w:ind w:left="1440"/>
        <w:jc w:val="both"/>
        <w:rPr>
          <w:rFonts w:ascii="Times New Roman" w:hAnsi="Times New Roman" w:cs="Times New Roman"/>
          <w:sz w:val="24"/>
          <w:szCs w:val="24"/>
        </w:rPr>
      </w:pPr>
    </w:p>
    <w:p w:rsidR="00816B25" w:rsidRDefault="00B56A6B" w:rsidP="001460F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 xml:space="preserve">CoC </w:t>
      </w:r>
      <w:r w:rsidR="00816B25" w:rsidRPr="00A80FD5">
        <w:rPr>
          <w:rFonts w:ascii="Times New Roman" w:hAnsi="Times New Roman" w:cs="Times New Roman"/>
          <w:sz w:val="24"/>
          <w:szCs w:val="24"/>
          <w:u w:val="single"/>
        </w:rPr>
        <w:t>Operational Responsibilities</w:t>
      </w:r>
      <w:r w:rsidR="00816B25">
        <w:rPr>
          <w:rFonts w:ascii="Times New Roman" w:hAnsi="Times New Roman" w:cs="Times New Roman"/>
          <w:sz w:val="24"/>
          <w:szCs w:val="24"/>
        </w:rPr>
        <w:t>.</w:t>
      </w:r>
    </w:p>
    <w:p w:rsidR="00816B25" w:rsidRDefault="006A7743"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Prepare documentation required for, and upon approval by the CoC Board, perform the following </w:t>
      </w:r>
      <w:r w:rsidR="00E36F83">
        <w:rPr>
          <w:rFonts w:ascii="Times New Roman" w:hAnsi="Times New Roman" w:cs="Times New Roman"/>
          <w:sz w:val="24"/>
          <w:szCs w:val="24"/>
        </w:rPr>
        <w:t xml:space="preserve">operational activities as required by Section 578.7(a) of the </w:t>
      </w:r>
      <w:r w:rsidR="004A5401">
        <w:rPr>
          <w:rFonts w:ascii="Times New Roman" w:hAnsi="Times New Roman" w:cs="Times New Roman"/>
          <w:sz w:val="24"/>
          <w:szCs w:val="24"/>
        </w:rPr>
        <w:t>Program</w:t>
      </w:r>
      <w:r w:rsidR="00E36F83">
        <w:rPr>
          <w:rFonts w:ascii="Times New Roman" w:hAnsi="Times New Roman" w:cs="Times New Roman"/>
          <w:sz w:val="24"/>
          <w:szCs w:val="24"/>
        </w:rPr>
        <w:t xml:space="preserve"> Rule:</w:t>
      </w:r>
    </w:p>
    <w:p w:rsidR="00E36F83" w:rsidRDefault="004971CE" w:rsidP="001460F9">
      <w:pPr>
        <w:pStyle w:val="ListParagraph"/>
        <w:numPr>
          <w:ilvl w:val="2"/>
          <w:numId w:val="4"/>
        </w:numPr>
        <w:jc w:val="both"/>
        <w:rPr>
          <w:rFonts w:ascii="Times New Roman" w:hAnsi="Times New Roman" w:cs="Times New Roman"/>
          <w:sz w:val="24"/>
          <w:szCs w:val="24"/>
        </w:rPr>
      </w:pPr>
      <w:r w:rsidRPr="002504FC">
        <w:rPr>
          <w:rFonts w:ascii="Times New Roman" w:hAnsi="Times New Roman" w:cs="Times New Roman"/>
          <w:sz w:val="24"/>
          <w:szCs w:val="24"/>
          <w:u w:val="single"/>
        </w:rPr>
        <w:t>Performance Monitoring</w:t>
      </w:r>
      <w:r w:rsidR="00E36F83">
        <w:rPr>
          <w:rFonts w:ascii="Times New Roman" w:hAnsi="Times New Roman" w:cs="Times New Roman"/>
          <w:sz w:val="24"/>
          <w:szCs w:val="24"/>
        </w:rPr>
        <w:t xml:space="preserve">.  Establish performance targets appropriate for population and program type, monitor recipient and subrecipient performance, evaluate outcomes, and </w:t>
      </w:r>
      <w:proofErr w:type="gramStart"/>
      <w:r w:rsidR="00E36F83">
        <w:rPr>
          <w:rFonts w:ascii="Times New Roman" w:hAnsi="Times New Roman" w:cs="Times New Roman"/>
          <w:sz w:val="24"/>
          <w:szCs w:val="24"/>
        </w:rPr>
        <w:t>take action</w:t>
      </w:r>
      <w:proofErr w:type="gramEnd"/>
      <w:r w:rsidR="00E36F83">
        <w:rPr>
          <w:rFonts w:ascii="Times New Roman" w:hAnsi="Times New Roman" w:cs="Times New Roman"/>
          <w:sz w:val="24"/>
          <w:szCs w:val="24"/>
        </w:rPr>
        <w:t xml:space="preserve"> against poor performers.</w:t>
      </w:r>
    </w:p>
    <w:p w:rsidR="00E36F83" w:rsidRDefault="004971CE"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u w:val="single"/>
        </w:rPr>
        <w:t>Evaluation</w:t>
      </w:r>
      <w:r>
        <w:rPr>
          <w:rFonts w:ascii="Times New Roman" w:hAnsi="Times New Roman" w:cs="Times New Roman"/>
          <w:sz w:val="24"/>
          <w:szCs w:val="24"/>
        </w:rPr>
        <w:t>.  Evaluate outcomes of projects funded under the Emergency Solutions Grants program and the CoC Program, and report to HUD.</w:t>
      </w:r>
    </w:p>
    <w:p w:rsidR="004971CE" w:rsidRDefault="004971CE"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u w:val="single"/>
        </w:rPr>
        <w:t>Coordinated Assessment</w:t>
      </w:r>
      <w:r>
        <w:rPr>
          <w:rFonts w:ascii="Times New Roman" w:hAnsi="Times New Roman" w:cs="Times New Roman"/>
          <w:sz w:val="24"/>
          <w:szCs w:val="24"/>
        </w:rPr>
        <w:t xml:space="preserve">.  </w:t>
      </w:r>
      <w:r w:rsidR="00F846D4">
        <w:rPr>
          <w:rFonts w:ascii="Times New Roman" w:hAnsi="Times New Roman" w:cs="Times New Roman"/>
          <w:sz w:val="24"/>
          <w:szCs w:val="24"/>
        </w:rPr>
        <w:t>Implement policy that guides consistent operation of coordinated assessment system that complies with HUD requirements.</w:t>
      </w:r>
    </w:p>
    <w:p w:rsidR="00F846D4" w:rsidRDefault="00F846D4"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u w:val="single"/>
        </w:rPr>
        <w:t xml:space="preserve">Written </w:t>
      </w:r>
      <w:r w:rsidR="003D1A55">
        <w:rPr>
          <w:rFonts w:ascii="Times New Roman" w:hAnsi="Times New Roman" w:cs="Times New Roman"/>
          <w:sz w:val="24"/>
          <w:szCs w:val="24"/>
          <w:u w:val="single"/>
        </w:rPr>
        <w:t>S</w:t>
      </w:r>
      <w:r>
        <w:rPr>
          <w:rFonts w:ascii="Times New Roman" w:hAnsi="Times New Roman" w:cs="Times New Roman"/>
          <w:sz w:val="24"/>
          <w:szCs w:val="24"/>
          <w:u w:val="single"/>
        </w:rPr>
        <w:t>tandards</w:t>
      </w:r>
      <w:r>
        <w:rPr>
          <w:rFonts w:ascii="Times New Roman" w:hAnsi="Times New Roman" w:cs="Times New Roman"/>
          <w:sz w:val="24"/>
          <w:szCs w:val="24"/>
        </w:rPr>
        <w:t>.  Review and implement written standards for providing CoC assistance in compliance with Section 578.7(a)9.</w:t>
      </w:r>
    </w:p>
    <w:p w:rsidR="00D93F9E" w:rsidRDefault="00D93F9E"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Provide technical assistance to the CoC Board and member jurisdictions as requested to </w:t>
      </w:r>
      <w:r w:rsidR="00AE1EEC">
        <w:rPr>
          <w:rFonts w:ascii="Times New Roman" w:hAnsi="Times New Roman" w:cs="Times New Roman"/>
          <w:sz w:val="24"/>
          <w:szCs w:val="24"/>
        </w:rPr>
        <w:t>monitor and evaluate services funded by local or private sources.</w:t>
      </w:r>
    </w:p>
    <w:p w:rsidR="00AE1EEC" w:rsidRDefault="00AE1EEC"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Coordinate with CoC Board and member jurisdictions to identify and obtain additional </w:t>
      </w:r>
      <w:r w:rsidR="00F04AC3">
        <w:rPr>
          <w:rFonts w:ascii="Times New Roman" w:hAnsi="Times New Roman" w:cs="Times New Roman"/>
          <w:sz w:val="24"/>
          <w:szCs w:val="24"/>
        </w:rPr>
        <w:t xml:space="preserve">public and private </w:t>
      </w:r>
      <w:r>
        <w:rPr>
          <w:rFonts w:ascii="Times New Roman" w:hAnsi="Times New Roman" w:cs="Times New Roman"/>
          <w:sz w:val="24"/>
          <w:szCs w:val="24"/>
        </w:rPr>
        <w:t xml:space="preserve">resources to </w:t>
      </w:r>
      <w:r w:rsidR="00FC1675">
        <w:rPr>
          <w:rFonts w:ascii="Times New Roman" w:hAnsi="Times New Roman" w:cs="Times New Roman"/>
          <w:sz w:val="24"/>
          <w:szCs w:val="24"/>
        </w:rPr>
        <w:t>reduce homelessness in alignment with the community’s long-range Strategic Plan.</w:t>
      </w:r>
    </w:p>
    <w:p w:rsidR="00FC1675" w:rsidRDefault="00FC1675" w:rsidP="001460F9">
      <w:pPr>
        <w:pStyle w:val="ListParagraph"/>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Maintain </w:t>
      </w:r>
      <w:r w:rsidR="00F04AC3">
        <w:rPr>
          <w:rFonts w:ascii="Times New Roman" w:hAnsi="Times New Roman" w:cs="Times New Roman"/>
          <w:sz w:val="24"/>
          <w:szCs w:val="24"/>
        </w:rPr>
        <w:t>accounts and records of such additional funds as directed by the CoC Board and in accordance with the administrative requirements applicable to such funds.</w:t>
      </w:r>
    </w:p>
    <w:p w:rsidR="00ED7776" w:rsidRDefault="00B206C3" w:rsidP="001460F9">
      <w:pPr>
        <w:pStyle w:val="ListParagraph"/>
        <w:numPr>
          <w:ilvl w:val="1"/>
          <w:numId w:val="4"/>
        </w:numPr>
        <w:jc w:val="both"/>
        <w:rPr>
          <w:rFonts w:ascii="Times New Roman" w:hAnsi="Times New Roman" w:cs="Times New Roman"/>
          <w:sz w:val="24"/>
          <w:szCs w:val="24"/>
        </w:rPr>
      </w:pPr>
      <w:r w:rsidRPr="00B206C3">
        <w:rPr>
          <w:rFonts w:ascii="Times New Roman" w:hAnsi="Times New Roman" w:cs="Times New Roman"/>
          <w:sz w:val="24"/>
          <w:szCs w:val="24"/>
        </w:rPr>
        <w:t xml:space="preserve">Advise and assist the CoC Board and CoC Committees in preparing </w:t>
      </w:r>
      <w:r>
        <w:rPr>
          <w:rFonts w:ascii="Times New Roman" w:hAnsi="Times New Roman" w:cs="Times New Roman"/>
          <w:sz w:val="24"/>
          <w:szCs w:val="24"/>
        </w:rPr>
        <w:t xml:space="preserve">written guidance to </w:t>
      </w:r>
      <w:r w:rsidR="00331CC5" w:rsidRPr="00B206C3">
        <w:rPr>
          <w:rFonts w:ascii="Times New Roman" w:hAnsi="Times New Roman" w:cs="Times New Roman"/>
          <w:sz w:val="24"/>
          <w:szCs w:val="24"/>
        </w:rPr>
        <w:t>reflecting their policy determinations and funding priorities.</w:t>
      </w:r>
    </w:p>
    <w:p w:rsidR="00A80FD5" w:rsidRDefault="00A80FD5" w:rsidP="00A80FD5">
      <w:pPr>
        <w:pStyle w:val="ListParagraph"/>
        <w:ind w:left="1080"/>
        <w:jc w:val="both"/>
        <w:rPr>
          <w:rFonts w:ascii="Times New Roman" w:hAnsi="Times New Roman" w:cs="Times New Roman"/>
          <w:sz w:val="24"/>
          <w:szCs w:val="24"/>
        </w:rPr>
      </w:pPr>
    </w:p>
    <w:p w:rsidR="00B206C3" w:rsidRPr="00A80FD5" w:rsidRDefault="00B56A6B" w:rsidP="001460F9">
      <w:pPr>
        <w:pStyle w:val="ListParagraph"/>
        <w:numPr>
          <w:ilvl w:val="0"/>
          <w:numId w:val="4"/>
        </w:numPr>
        <w:jc w:val="both"/>
        <w:rPr>
          <w:rFonts w:ascii="Times New Roman" w:hAnsi="Times New Roman" w:cs="Times New Roman"/>
          <w:sz w:val="24"/>
          <w:szCs w:val="24"/>
          <w:u w:val="single"/>
        </w:rPr>
      </w:pPr>
      <w:r w:rsidRPr="00A80FD5">
        <w:rPr>
          <w:rFonts w:ascii="Times New Roman" w:hAnsi="Times New Roman" w:cs="Times New Roman"/>
          <w:sz w:val="24"/>
          <w:szCs w:val="24"/>
          <w:u w:val="single"/>
        </w:rPr>
        <w:t xml:space="preserve">CoC </w:t>
      </w:r>
      <w:r w:rsidR="00B206C3" w:rsidRPr="00A80FD5">
        <w:rPr>
          <w:rFonts w:ascii="Times New Roman" w:hAnsi="Times New Roman" w:cs="Times New Roman"/>
          <w:sz w:val="24"/>
          <w:szCs w:val="24"/>
          <w:u w:val="single"/>
        </w:rPr>
        <w:t>Planning Responsibilities</w:t>
      </w:r>
      <w:r w:rsidR="00A80FD5">
        <w:rPr>
          <w:rFonts w:ascii="Times New Roman" w:hAnsi="Times New Roman" w:cs="Times New Roman"/>
          <w:sz w:val="24"/>
          <w:szCs w:val="24"/>
        </w:rPr>
        <w:t>.</w:t>
      </w:r>
    </w:p>
    <w:p w:rsidR="00B206C3" w:rsidRDefault="00882C3A" w:rsidP="001460F9">
      <w:pPr>
        <w:pStyle w:val="ListParagraph"/>
        <w:numPr>
          <w:ilvl w:val="1"/>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t>System Coordination</w:t>
      </w:r>
      <w:r>
        <w:rPr>
          <w:rFonts w:ascii="Times New Roman" w:hAnsi="Times New Roman" w:cs="Times New Roman"/>
          <w:sz w:val="24"/>
          <w:szCs w:val="24"/>
        </w:rPr>
        <w:t xml:space="preserve">. </w:t>
      </w:r>
      <w:r w:rsidR="004F0529">
        <w:rPr>
          <w:rFonts w:ascii="Times New Roman" w:hAnsi="Times New Roman" w:cs="Times New Roman"/>
          <w:sz w:val="24"/>
          <w:szCs w:val="24"/>
        </w:rPr>
        <w:t xml:space="preserve">Prepare documents, communications, and records as directed by CoC Board to coordinate and implement comprehensive housing and services system within the CoC that complies with Section 578.7(c)1 of the </w:t>
      </w:r>
      <w:r w:rsidR="004A5401">
        <w:rPr>
          <w:rFonts w:ascii="Times New Roman" w:hAnsi="Times New Roman" w:cs="Times New Roman"/>
          <w:sz w:val="24"/>
          <w:szCs w:val="24"/>
        </w:rPr>
        <w:t>Program Rule and furthers the objectives and priorities described in the community’s long-range Strategic Plan;</w:t>
      </w:r>
    </w:p>
    <w:p w:rsidR="004A5401" w:rsidRDefault="00882C3A" w:rsidP="001460F9">
      <w:pPr>
        <w:pStyle w:val="ListParagraph"/>
        <w:numPr>
          <w:ilvl w:val="1"/>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lastRenderedPageBreak/>
        <w:t>Point-in-Time Count</w:t>
      </w:r>
      <w:r>
        <w:rPr>
          <w:rFonts w:ascii="Times New Roman" w:hAnsi="Times New Roman" w:cs="Times New Roman"/>
          <w:sz w:val="24"/>
          <w:szCs w:val="24"/>
        </w:rPr>
        <w:t xml:space="preserve">.  </w:t>
      </w:r>
      <w:r w:rsidR="004A5401">
        <w:rPr>
          <w:rFonts w:ascii="Times New Roman" w:hAnsi="Times New Roman" w:cs="Times New Roman"/>
          <w:sz w:val="24"/>
          <w:szCs w:val="24"/>
        </w:rPr>
        <w:t>Plan for</w:t>
      </w:r>
      <w:r w:rsidR="00710E0C">
        <w:rPr>
          <w:rFonts w:ascii="Times New Roman" w:hAnsi="Times New Roman" w:cs="Times New Roman"/>
          <w:sz w:val="24"/>
          <w:szCs w:val="24"/>
        </w:rPr>
        <w:t>,</w:t>
      </w:r>
      <w:r w:rsidR="004A5401">
        <w:rPr>
          <w:rFonts w:ascii="Times New Roman" w:hAnsi="Times New Roman" w:cs="Times New Roman"/>
          <w:sz w:val="24"/>
          <w:szCs w:val="24"/>
        </w:rPr>
        <w:t xml:space="preserve"> condu</w:t>
      </w:r>
      <w:r w:rsidR="00710E0C">
        <w:rPr>
          <w:rFonts w:ascii="Times New Roman" w:hAnsi="Times New Roman" w:cs="Times New Roman"/>
          <w:sz w:val="24"/>
          <w:szCs w:val="24"/>
        </w:rPr>
        <w:t xml:space="preserve">ct, and report on </w:t>
      </w:r>
      <w:r w:rsidR="004A5401">
        <w:rPr>
          <w:rFonts w:ascii="Times New Roman" w:hAnsi="Times New Roman" w:cs="Times New Roman"/>
          <w:sz w:val="24"/>
          <w:szCs w:val="24"/>
        </w:rPr>
        <w:t>an annual point-in-time count of homeless persons within the geographic area in accordance with the Program Rule and other requirements established by HUD</w:t>
      </w:r>
      <w:r w:rsidR="00710E0C">
        <w:rPr>
          <w:rFonts w:ascii="Times New Roman" w:hAnsi="Times New Roman" w:cs="Times New Roman"/>
          <w:sz w:val="24"/>
          <w:szCs w:val="24"/>
        </w:rPr>
        <w:t xml:space="preserve"> Notice or CoC Program NOFA;</w:t>
      </w:r>
    </w:p>
    <w:p w:rsidR="00710E0C" w:rsidRDefault="00882C3A" w:rsidP="001460F9">
      <w:pPr>
        <w:pStyle w:val="ListParagraph"/>
        <w:numPr>
          <w:ilvl w:val="1"/>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t>Gaps Analysis</w:t>
      </w:r>
      <w:r>
        <w:rPr>
          <w:rFonts w:ascii="Times New Roman" w:hAnsi="Times New Roman" w:cs="Times New Roman"/>
          <w:sz w:val="24"/>
          <w:szCs w:val="24"/>
        </w:rPr>
        <w:t xml:space="preserve">.  </w:t>
      </w:r>
      <w:r w:rsidR="00710E0C">
        <w:rPr>
          <w:rFonts w:ascii="Times New Roman" w:hAnsi="Times New Roman" w:cs="Times New Roman"/>
          <w:sz w:val="24"/>
          <w:szCs w:val="24"/>
        </w:rPr>
        <w:t>Conduct an annual gaps analysis of the homeless needs and services available within the CoC and provide report to the CoC Board;</w:t>
      </w:r>
    </w:p>
    <w:p w:rsidR="00710E0C" w:rsidRDefault="00882C3A" w:rsidP="001460F9">
      <w:pPr>
        <w:pStyle w:val="ListParagraph"/>
        <w:numPr>
          <w:ilvl w:val="1"/>
          <w:numId w:val="4"/>
        </w:numPr>
        <w:jc w:val="both"/>
        <w:rPr>
          <w:rFonts w:ascii="Times New Roman" w:hAnsi="Times New Roman" w:cs="Times New Roman"/>
          <w:sz w:val="24"/>
          <w:szCs w:val="24"/>
        </w:rPr>
      </w:pPr>
      <w:r w:rsidRPr="00A80FD5">
        <w:rPr>
          <w:rFonts w:ascii="Times New Roman" w:hAnsi="Times New Roman" w:cs="Times New Roman"/>
          <w:sz w:val="24"/>
          <w:szCs w:val="24"/>
          <w:u w:val="single"/>
        </w:rPr>
        <w:t>Consolidated Plan Information</w:t>
      </w:r>
      <w:r>
        <w:rPr>
          <w:rFonts w:ascii="Times New Roman" w:hAnsi="Times New Roman" w:cs="Times New Roman"/>
          <w:sz w:val="24"/>
          <w:szCs w:val="24"/>
        </w:rPr>
        <w:t xml:space="preserve">.  </w:t>
      </w:r>
      <w:r w:rsidR="00710E0C">
        <w:rPr>
          <w:rFonts w:ascii="Times New Roman" w:hAnsi="Times New Roman" w:cs="Times New Roman"/>
          <w:sz w:val="24"/>
          <w:szCs w:val="24"/>
        </w:rPr>
        <w:t>Provide ava</w:t>
      </w:r>
      <w:r>
        <w:rPr>
          <w:rFonts w:ascii="Times New Roman" w:hAnsi="Times New Roman" w:cs="Times New Roman"/>
          <w:sz w:val="24"/>
          <w:szCs w:val="24"/>
        </w:rPr>
        <w:t>ilable information necessary to complete</w:t>
      </w:r>
      <w:r w:rsidR="00710E0C">
        <w:rPr>
          <w:rFonts w:ascii="Times New Roman" w:hAnsi="Times New Roman" w:cs="Times New Roman"/>
          <w:sz w:val="24"/>
          <w:szCs w:val="24"/>
        </w:rPr>
        <w:t xml:space="preserve"> </w:t>
      </w:r>
      <w:r>
        <w:rPr>
          <w:rFonts w:ascii="Times New Roman" w:hAnsi="Times New Roman" w:cs="Times New Roman"/>
          <w:sz w:val="24"/>
          <w:szCs w:val="24"/>
        </w:rPr>
        <w:t>HUD Consolidated Plan(</w:t>
      </w:r>
      <w:proofErr w:type="gramStart"/>
      <w:r>
        <w:rPr>
          <w:rFonts w:ascii="Times New Roman" w:hAnsi="Times New Roman" w:cs="Times New Roman"/>
          <w:sz w:val="24"/>
          <w:szCs w:val="24"/>
        </w:rPr>
        <w:t>s)  within</w:t>
      </w:r>
      <w:proofErr w:type="gramEnd"/>
      <w:r>
        <w:rPr>
          <w:rFonts w:ascii="Times New Roman" w:hAnsi="Times New Roman" w:cs="Times New Roman"/>
          <w:sz w:val="24"/>
          <w:szCs w:val="24"/>
        </w:rPr>
        <w:t xml:space="preserve"> the CoC;</w:t>
      </w:r>
    </w:p>
    <w:p w:rsidR="00A80FD5" w:rsidRDefault="00A80FD5" w:rsidP="001460F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u w:val="single"/>
        </w:rPr>
        <w:t>ESG Consultation</w:t>
      </w:r>
      <w:r>
        <w:rPr>
          <w:rFonts w:ascii="Times New Roman" w:hAnsi="Times New Roman" w:cs="Times New Roman"/>
          <w:sz w:val="24"/>
          <w:szCs w:val="24"/>
        </w:rPr>
        <w:t>.  Consult with Emergency Solutions Grants (“ESG”) program recipients on planning for allocating ESG funds within the CoC, evaluating performance of recipients and subrecipients of ESG funds, and reporting in accordance with HUD Regulations and the community’s long-range Strategic Plan.</w:t>
      </w:r>
    </w:p>
    <w:p w:rsidR="000F3353" w:rsidRDefault="00D34FDD" w:rsidP="00A80FD5">
      <w:pPr>
        <w:rPr>
          <w:rFonts w:ascii="Times New Roman" w:hAnsi="Times New Roman" w:cs="Times New Roman"/>
          <w:b/>
          <w:sz w:val="24"/>
          <w:szCs w:val="24"/>
        </w:rPr>
      </w:pPr>
      <w:r>
        <w:rPr>
          <w:rFonts w:ascii="Times New Roman" w:hAnsi="Times New Roman" w:cs="Times New Roman"/>
          <w:b/>
          <w:sz w:val="24"/>
          <w:szCs w:val="24"/>
        </w:rPr>
        <w:t>ROLES AND RESPONSIBILITIES OF TCHC IN ITS ROLE AS CoC COLLABORATIVE APPLICANT</w:t>
      </w:r>
    </w:p>
    <w:p w:rsidR="00A80FD5" w:rsidRDefault="00A80FD5" w:rsidP="00A80FD5">
      <w:pPr>
        <w:rPr>
          <w:rFonts w:ascii="Times New Roman" w:hAnsi="Times New Roman" w:cs="Times New Roman"/>
          <w:sz w:val="24"/>
          <w:szCs w:val="24"/>
        </w:rPr>
      </w:pPr>
      <w:r>
        <w:rPr>
          <w:rFonts w:ascii="Times New Roman" w:hAnsi="Times New Roman" w:cs="Times New Roman"/>
          <w:sz w:val="24"/>
          <w:szCs w:val="24"/>
        </w:rPr>
        <w:t xml:space="preserve">1.  </w:t>
      </w:r>
      <w:r w:rsidR="00DD6182">
        <w:rPr>
          <w:rFonts w:ascii="Times New Roman" w:hAnsi="Times New Roman" w:cs="Times New Roman"/>
          <w:sz w:val="24"/>
          <w:szCs w:val="24"/>
          <w:u w:val="single"/>
        </w:rPr>
        <w:t xml:space="preserve">Prepare and Submit </w:t>
      </w:r>
      <w:r w:rsidR="00E43F31">
        <w:rPr>
          <w:rFonts w:ascii="Times New Roman" w:hAnsi="Times New Roman" w:cs="Times New Roman"/>
          <w:sz w:val="24"/>
          <w:szCs w:val="24"/>
          <w:u w:val="single"/>
        </w:rPr>
        <w:t xml:space="preserve">Consolidated </w:t>
      </w:r>
      <w:r w:rsidR="00DD6182">
        <w:rPr>
          <w:rFonts w:ascii="Times New Roman" w:hAnsi="Times New Roman" w:cs="Times New Roman"/>
          <w:sz w:val="24"/>
          <w:szCs w:val="24"/>
          <w:u w:val="single"/>
        </w:rPr>
        <w:t xml:space="preserve">Application for </w:t>
      </w:r>
      <w:r w:rsidR="00E43F31">
        <w:rPr>
          <w:rFonts w:ascii="Times New Roman" w:hAnsi="Times New Roman" w:cs="Times New Roman"/>
          <w:sz w:val="24"/>
          <w:szCs w:val="24"/>
          <w:u w:val="single"/>
        </w:rPr>
        <w:t>Continuum of Care Program Funds</w:t>
      </w:r>
      <w:r w:rsidR="00E43F31">
        <w:rPr>
          <w:rFonts w:ascii="Times New Roman" w:hAnsi="Times New Roman" w:cs="Times New Roman"/>
          <w:sz w:val="24"/>
          <w:szCs w:val="24"/>
        </w:rPr>
        <w:t>.</w:t>
      </w:r>
    </w:p>
    <w:p w:rsidR="00E43F31" w:rsidRDefault="00E43F31" w:rsidP="001460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Review HUD’s annual CoC Program NOFA and prepare timeline </w:t>
      </w:r>
      <w:r w:rsidR="002504FC">
        <w:rPr>
          <w:rFonts w:ascii="Times New Roman" w:hAnsi="Times New Roman" w:cs="Times New Roman"/>
          <w:sz w:val="24"/>
          <w:szCs w:val="24"/>
        </w:rPr>
        <w:t>and project proposal p</w:t>
      </w:r>
      <w:r w:rsidR="00872DB8">
        <w:rPr>
          <w:rFonts w:ascii="Times New Roman" w:hAnsi="Times New Roman" w:cs="Times New Roman"/>
          <w:sz w:val="24"/>
          <w:szCs w:val="24"/>
        </w:rPr>
        <w:t xml:space="preserve">rocess consistent with the NOFA, the CoC Rule, </w:t>
      </w:r>
      <w:r w:rsidR="002504FC">
        <w:rPr>
          <w:rFonts w:ascii="Times New Roman" w:hAnsi="Times New Roman" w:cs="Times New Roman"/>
          <w:sz w:val="24"/>
          <w:szCs w:val="24"/>
        </w:rPr>
        <w:t>and the priorities of the CoC Board;</w:t>
      </w:r>
    </w:p>
    <w:p w:rsidR="002504FC" w:rsidRDefault="002504FC" w:rsidP="001460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Prepare objective scoring criteria that reflect the CoC Grant Program Priority List, performance metrics, and other policies adopted by the CoC Board;</w:t>
      </w:r>
    </w:p>
    <w:p w:rsidR="002504FC" w:rsidRDefault="00872DB8" w:rsidP="001460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Provide support for Allocations Committee to evaluate, score, and rank proposals.</w:t>
      </w:r>
    </w:p>
    <w:p w:rsidR="00872DB8" w:rsidRDefault="00872DB8" w:rsidP="001460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Prepare and consolidated application for approval by CoC Board;</w:t>
      </w:r>
    </w:p>
    <w:p w:rsidR="00872DB8" w:rsidRDefault="00872DB8" w:rsidP="001460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Submit consolidated application to HUD.</w:t>
      </w:r>
    </w:p>
    <w:p w:rsidR="00872DB8" w:rsidRDefault="00872DB8" w:rsidP="00872DB8">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CoC Planning Funds</w:t>
      </w:r>
      <w:r>
        <w:rPr>
          <w:rFonts w:ascii="Times New Roman" w:hAnsi="Times New Roman" w:cs="Times New Roman"/>
          <w:sz w:val="24"/>
          <w:szCs w:val="24"/>
        </w:rPr>
        <w:t>.</w:t>
      </w:r>
    </w:p>
    <w:p w:rsidR="00872DB8" w:rsidRDefault="00872DB8" w:rsidP="001460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Apply for CoC planning funds on behalf of the CoC Board.</w:t>
      </w:r>
    </w:p>
    <w:p w:rsidR="007F7C2A" w:rsidRDefault="007F7C2A" w:rsidP="001460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Administer and CoC planning funds in accordance with CoC Rule and as approved by CoC Board.</w:t>
      </w:r>
    </w:p>
    <w:p w:rsidR="007F7C2A" w:rsidRDefault="007F7C2A" w:rsidP="007F7C2A">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Additional Funds</w:t>
      </w:r>
      <w:r>
        <w:rPr>
          <w:rFonts w:ascii="Times New Roman" w:hAnsi="Times New Roman" w:cs="Times New Roman"/>
          <w:sz w:val="24"/>
          <w:szCs w:val="24"/>
        </w:rPr>
        <w:t>.</w:t>
      </w:r>
    </w:p>
    <w:p w:rsidR="007F7C2A" w:rsidRDefault="007F7C2A" w:rsidP="001460F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Apprise CoC Board of opportunities to apply or compete for additional funds to address needs within the CoC.</w:t>
      </w:r>
    </w:p>
    <w:p w:rsidR="007F7C2A" w:rsidRDefault="007F7C2A" w:rsidP="001460F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Apply for challenge funds on behalf of the CoC.</w:t>
      </w:r>
    </w:p>
    <w:p w:rsidR="007F7C2A" w:rsidRDefault="007F7C2A" w:rsidP="001460F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Apply for additional state, federal, or private funds on behalf of the CoC as directed.</w:t>
      </w:r>
    </w:p>
    <w:p w:rsidR="007F7C2A" w:rsidRDefault="007F7C2A" w:rsidP="007F7C2A">
      <w:pPr>
        <w:jc w:val="both"/>
        <w:rPr>
          <w:rFonts w:ascii="Times New Roman" w:hAnsi="Times New Roman" w:cs="Times New Roman"/>
          <w:sz w:val="24"/>
          <w:szCs w:val="24"/>
        </w:rPr>
      </w:pPr>
      <w:r>
        <w:rPr>
          <w:rFonts w:ascii="Times New Roman" w:hAnsi="Times New Roman" w:cs="Times New Roman"/>
          <w:sz w:val="24"/>
          <w:szCs w:val="24"/>
        </w:rPr>
        <w:t xml:space="preserve">3.  </w:t>
      </w:r>
      <w:r w:rsidR="00F809AF">
        <w:rPr>
          <w:rFonts w:ascii="Times New Roman" w:hAnsi="Times New Roman" w:cs="Times New Roman"/>
          <w:sz w:val="24"/>
          <w:szCs w:val="24"/>
          <w:u w:val="single"/>
        </w:rPr>
        <w:t>Compliance Requirements</w:t>
      </w:r>
      <w:r w:rsidR="00F809AF">
        <w:rPr>
          <w:rFonts w:ascii="Times New Roman" w:hAnsi="Times New Roman" w:cs="Times New Roman"/>
          <w:sz w:val="24"/>
          <w:szCs w:val="24"/>
        </w:rPr>
        <w:t>.</w:t>
      </w:r>
    </w:p>
    <w:p w:rsidR="00F809AF" w:rsidRDefault="00F809AF" w:rsidP="001460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Establish procedures to verify timely execution of agreements and allocation of funds.</w:t>
      </w:r>
    </w:p>
    <w:p w:rsidR="00F809AF" w:rsidRDefault="00F809AF" w:rsidP="001460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Maintain records of performance monitoring and other operational requirements performed in capacity as Lead Agency.</w:t>
      </w:r>
    </w:p>
    <w:p w:rsidR="00F809AF" w:rsidRPr="00F809AF" w:rsidRDefault="00F809AF" w:rsidP="001460F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Provide a Quarterly Collaborative Applicant/CoC Planning report for review by CoC Board.</w:t>
      </w:r>
    </w:p>
    <w:p w:rsidR="000634AD" w:rsidRDefault="000634AD" w:rsidP="00F809AF">
      <w:pPr>
        <w:tabs>
          <w:tab w:val="left" w:pos="2340"/>
        </w:tabs>
        <w:spacing w:line="240" w:lineRule="auto"/>
        <w:rPr>
          <w:rFonts w:ascii="Times New Roman" w:hAnsi="Times New Roman" w:cs="Times New Roman"/>
          <w:b/>
          <w:sz w:val="24"/>
          <w:szCs w:val="24"/>
        </w:rPr>
      </w:pPr>
    </w:p>
    <w:p w:rsidR="000634AD" w:rsidRDefault="000634AD" w:rsidP="00F809AF">
      <w:pPr>
        <w:tabs>
          <w:tab w:val="left" w:pos="2340"/>
        </w:tabs>
        <w:spacing w:line="240" w:lineRule="auto"/>
        <w:rPr>
          <w:rFonts w:ascii="Times New Roman" w:hAnsi="Times New Roman" w:cs="Times New Roman"/>
          <w:b/>
          <w:sz w:val="24"/>
          <w:szCs w:val="24"/>
        </w:rPr>
      </w:pPr>
    </w:p>
    <w:p w:rsidR="002669B8" w:rsidRDefault="00F809AF" w:rsidP="00F809AF">
      <w:pPr>
        <w:tabs>
          <w:tab w:val="left" w:pos="2340"/>
        </w:tabs>
        <w:spacing w:line="240" w:lineRule="auto"/>
        <w:rPr>
          <w:rFonts w:ascii="Times New Roman" w:hAnsi="Times New Roman" w:cs="Times New Roman"/>
          <w:b/>
          <w:sz w:val="24"/>
          <w:szCs w:val="24"/>
        </w:rPr>
      </w:pPr>
      <w:r>
        <w:rPr>
          <w:rFonts w:ascii="Times New Roman" w:hAnsi="Times New Roman" w:cs="Times New Roman"/>
          <w:b/>
          <w:sz w:val="24"/>
          <w:szCs w:val="24"/>
        </w:rPr>
        <w:t>ROLES AND RESPONSIBILITY OF TCHC IN ITS ROLE AS HMIS LEAD AGENCY</w:t>
      </w:r>
    </w:p>
    <w:p w:rsidR="00510E81" w:rsidRDefault="00510E81"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Serve as the HMIS Lead Agency, operating the </w:t>
      </w:r>
      <w:r w:rsidR="00F02C45">
        <w:rPr>
          <w:rFonts w:ascii="Times New Roman" w:hAnsi="Times New Roman" w:cs="Times New Roman"/>
          <w:sz w:val="24"/>
          <w:szCs w:val="24"/>
        </w:rPr>
        <w:t xml:space="preserve">selected </w:t>
      </w:r>
      <w:r>
        <w:rPr>
          <w:rFonts w:ascii="Times New Roman" w:hAnsi="Times New Roman" w:cs="Times New Roman"/>
          <w:sz w:val="24"/>
          <w:szCs w:val="24"/>
        </w:rPr>
        <w:t>HMIS</w:t>
      </w:r>
      <w:r w:rsidR="00F02C45">
        <w:rPr>
          <w:rFonts w:ascii="Times New Roman" w:hAnsi="Times New Roman" w:cs="Times New Roman"/>
          <w:sz w:val="24"/>
          <w:szCs w:val="24"/>
        </w:rPr>
        <w:t xml:space="preserve"> systems</w:t>
      </w:r>
      <w:r>
        <w:rPr>
          <w:rFonts w:ascii="Times New Roman" w:hAnsi="Times New Roman" w:cs="Times New Roman"/>
          <w:sz w:val="24"/>
          <w:szCs w:val="24"/>
        </w:rPr>
        <w:t xml:space="preserve"> in compliance with the Program Rule and HUD data collection and reporting standards.</w:t>
      </w:r>
    </w:p>
    <w:p w:rsidR="00510E81" w:rsidRDefault="00510E81" w:rsidP="000634AD">
      <w:pPr>
        <w:pStyle w:val="ListParagraph"/>
        <w:tabs>
          <w:tab w:val="left" w:pos="2340"/>
        </w:tabs>
        <w:spacing w:line="240" w:lineRule="auto"/>
        <w:ind w:left="360"/>
        <w:jc w:val="both"/>
        <w:rPr>
          <w:rFonts w:ascii="Times New Roman" w:hAnsi="Times New Roman" w:cs="Times New Roman"/>
          <w:sz w:val="24"/>
          <w:szCs w:val="24"/>
        </w:rPr>
      </w:pPr>
    </w:p>
    <w:p w:rsidR="00510E81" w:rsidRDefault="00510E81"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Oversee day-to-day administration and operation of HMIS</w:t>
      </w:r>
      <w:r w:rsidR="00F02C45">
        <w:rPr>
          <w:rFonts w:ascii="Times New Roman" w:hAnsi="Times New Roman" w:cs="Times New Roman"/>
          <w:sz w:val="24"/>
          <w:szCs w:val="24"/>
        </w:rPr>
        <w:t xml:space="preserve"> systems</w:t>
      </w:r>
      <w:r>
        <w:rPr>
          <w:rFonts w:ascii="Times New Roman" w:hAnsi="Times New Roman" w:cs="Times New Roman"/>
          <w:sz w:val="24"/>
          <w:szCs w:val="24"/>
        </w:rPr>
        <w:t>.</w:t>
      </w:r>
    </w:p>
    <w:p w:rsidR="00510E81" w:rsidRDefault="00510E81" w:rsidP="000634AD">
      <w:pPr>
        <w:pStyle w:val="ListParagraph"/>
        <w:tabs>
          <w:tab w:val="left" w:pos="2340"/>
        </w:tabs>
        <w:spacing w:line="240" w:lineRule="auto"/>
        <w:ind w:left="360"/>
        <w:jc w:val="both"/>
        <w:rPr>
          <w:rFonts w:ascii="Times New Roman" w:hAnsi="Times New Roman" w:cs="Times New Roman"/>
          <w:sz w:val="24"/>
          <w:szCs w:val="24"/>
        </w:rPr>
      </w:pPr>
    </w:p>
    <w:p w:rsidR="00510E81" w:rsidRDefault="00510E81"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Monitor contract with and performance of HMIS software vendor</w:t>
      </w:r>
      <w:r w:rsidR="00F02C45">
        <w:rPr>
          <w:rFonts w:ascii="Times New Roman" w:hAnsi="Times New Roman" w:cs="Times New Roman"/>
          <w:sz w:val="24"/>
          <w:szCs w:val="24"/>
        </w:rPr>
        <w:t>s</w:t>
      </w:r>
      <w:r>
        <w:rPr>
          <w:rFonts w:ascii="Times New Roman" w:hAnsi="Times New Roman" w:cs="Times New Roman"/>
          <w:sz w:val="24"/>
          <w:szCs w:val="24"/>
        </w:rPr>
        <w:t xml:space="preserve"> and administrator</w:t>
      </w:r>
      <w:r w:rsidR="00F02C45">
        <w:rPr>
          <w:rFonts w:ascii="Times New Roman" w:hAnsi="Times New Roman" w:cs="Times New Roman"/>
          <w:sz w:val="24"/>
          <w:szCs w:val="24"/>
        </w:rPr>
        <w:t>s</w:t>
      </w:r>
      <w:r>
        <w:rPr>
          <w:rFonts w:ascii="Times New Roman" w:hAnsi="Times New Roman" w:cs="Times New Roman"/>
          <w:sz w:val="24"/>
          <w:szCs w:val="24"/>
        </w:rPr>
        <w:t>.</w:t>
      </w:r>
    </w:p>
    <w:p w:rsidR="00510E81" w:rsidRDefault="00510E81" w:rsidP="000634AD">
      <w:pPr>
        <w:pStyle w:val="ListParagraph"/>
        <w:tabs>
          <w:tab w:val="left" w:pos="2340"/>
        </w:tabs>
        <w:spacing w:line="240" w:lineRule="auto"/>
        <w:ind w:left="360"/>
        <w:jc w:val="both"/>
        <w:rPr>
          <w:rFonts w:ascii="Times New Roman" w:hAnsi="Times New Roman" w:cs="Times New Roman"/>
          <w:sz w:val="24"/>
          <w:szCs w:val="24"/>
        </w:rPr>
      </w:pPr>
    </w:p>
    <w:p w:rsidR="00510E81" w:rsidRDefault="00510E81"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Advise HMIS Governance Committee regarding software performance, service provider feedback, and compliance with Program Rule and CoC Board HMIS Policies.</w:t>
      </w:r>
    </w:p>
    <w:p w:rsidR="000F3353" w:rsidRDefault="000F3353" w:rsidP="000634AD">
      <w:pPr>
        <w:pStyle w:val="ListParagraph"/>
        <w:tabs>
          <w:tab w:val="left" w:pos="2340"/>
        </w:tabs>
        <w:spacing w:line="240" w:lineRule="auto"/>
        <w:ind w:left="360"/>
        <w:jc w:val="both"/>
        <w:rPr>
          <w:rFonts w:ascii="Times New Roman" w:hAnsi="Times New Roman" w:cs="Times New Roman"/>
          <w:sz w:val="24"/>
          <w:szCs w:val="24"/>
        </w:rPr>
      </w:pPr>
    </w:p>
    <w:p w:rsidR="000634AD" w:rsidRDefault="000F3353"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sidRPr="002D3993">
        <w:rPr>
          <w:rFonts w:ascii="Times New Roman" w:hAnsi="Times New Roman" w:cs="Times New Roman"/>
          <w:sz w:val="24"/>
          <w:szCs w:val="24"/>
        </w:rPr>
        <w:t>Coordina</w:t>
      </w:r>
      <w:r w:rsidR="00BA0A10" w:rsidRPr="002D3993">
        <w:rPr>
          <w:rFonts w:ascii="Times New Roman" w:hAnsi="Times New Roman" w:cs="Times New Roman"/>
          <w:sz w:val="24"/>
          <w:szCs w:val="24"/>
        </w:rPr>
        <w:t xml:space="preserve">te and facilitate collaboration, training and technical assistance </w:t>
      </w:r>
      <w:r w:rsidRPr="002D3993">
        <w:rPr>
          <w:rFonts w:ascii="Times New Roman" w:hAnsi="Times New Roman" w:cs="Times New Roman"/>
          <w:sz w:val="24"/>
          <w:szCs w:val="24"/>
        </w:rPr>
        <w:t>among agencies</w:t>
      </w:r>
      <w:r>
        <w:rPr>
          <w:rFonts w:ascii="Times New Roman" w:hAnsi="Times New Roman" w:cs="Times New Roman"/>
          <w:sz w:val="24"/>
          <w:szCs w:val="24"/>
        </w:rPr>
        <w:t xml:space="preserve"> to ensure successful planning and partnerships in the Continuum of Care geographic area</w:t>
      </w:r>
      <w:r w:rsidR="0024141E">
        <w:rPr>
          <w:rFonts w:ascii="Times New Roman" w:hAnsi="Times New Roman" w:cs="Times New Roman"/>
          <w:sz w:val="24"/>
          <w:szCs w:val="24"/>
        </w:rPr>
        <w:t>.</w:t>
      </w:r>
    </w:p>
    <w:p w:rsidR="000634AD" w:rsidRDefault="000634AD" w:rsidP="000634AD">
      <w:pPr>
        <w:pStyle w:val="ListParagraph"/>
        <w:tabs>
          <w:tab w:val="left" w:pos="2340"/>
        </w:tabs>
        <w:spacing w:line="240" w:lineRule="auto"/>
        <w:ind w:left="360"/>
        <w:jc w:val="both"/>
        <w:rPr>
          <w:rFonts w:ascii="Times New Roman" w:hAnsi="Times New Roman" w:cs="Times New Roman"/>
          <w:sz w:val="24"/>
          <w:szCs w:val="24"/>
        </w:rPr>
      </w:pPr>
    </w:p>
    <w:p w:rsidR="000634AD" w:rsidRDefault="000634AD" w:rsidP="001460F9">
      <w:pPr>
        <w:pStyle w:val="ListParagraph"/>
        <w:numPr>
          <w:ilvl w:val="0"/>
          <w:numId w:val="10"/>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Prepare and recommend improvements to a data quality plan for review by HMIS Governance Committee.</w:t>
      </w:r>
    </w:p>
    <w:p w:rsidR="000634AD" w:rsidRDefault="000634AD" w:rsidP="000634AD">
      <w:pPr>
        <w:pStyle w:val="ListParagraph"/>
        <w:tabs>
          <w:tab w:val="left" w:pos="2340"/>
        </w:tabs>
        <w:spacing w:line="240" w:lineRule="auto"/>
        <w:ind w:left="360"/>
        <w:jc w:val="both"/>
        <w:rPr>
          <w:rFonts w:ascii="Times New Roman" w:hAnsi="Times New Roman" w:cs="Times New Roman"/>
          <w:sz w:val="24"/>
          <w:szCs w:val="24"/>
        </w:rPr>
      </w:pPr>
    </w:p>
    <w:p w:rsidR="000634AD" w:rsidRDefault="000634AD" w:rsidP="001460F9">
      <w:pPr>
        <w:pStyle w:val="ListParagraph"/>
        <w:numPr>
          <w:ilvl w:val="0"/>
          <w:numId w:val="10"/>
        </w:num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 xml:space="preserve">Prepare and recommend improvements to data security and privacy plan for review by HMIS Governance Committee. </w:t>
      </w:r>
    </w:p>
    <w:p w:rsidR="000634AD" w:rsidRDefault="000634AD" w:rsidP="000634AD">
      <w:pPr>
        <w:pStyle w:val="ListParagraph"/>
        <w:tabs>
          <w:tab w:val="left" w:pos="2340"/>
        </w:tabs>
        <w:spacing w:line="240" w:lineRule="auto"/>
        <w:ind w:left="360"/>
        <w:rPr>
          <w:rFonts w:ascii="Times New Roman" w:hAnsi="Times New Roman" w:cs="Times New Roman"/>
          <w:sz w:val="24"/>
          <w:szCs w:val="24"/>
        </w:rPr>
      </w:pPr>
    </w:p>
    <w:p w:rsidR="000634AD" w:rsidRDefault="000634AD" w:rsidP="001460F9">
      <w:pPr>
        <w:pStyle w:val="ListParagraph"/>
        <w:numPr>
          <w:ilvl w:val="0"/>
          <w:numId w:val="10"/>
        </w:num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Develop HMIS project application for annual consolidated application.</w:t>
      </w:r>
    </w:p>
    <w:p w:rsidR="000634AD" w:rsidRDefault="000634AD" w:rsidP="000634AD">
      <w:pPr>
        <w:pStyle w:val="ListParagraph"/>
        <w:tabs>
          <w:tab w:val="left" w:pos="2340"/>
        </w:tabs>
        <w:spacing w:line="240" w:lineRule="auto"/>
        <w:ind w:left="360"/>
        <w:rPr>
          <w:rFonts w:ascii="Times New Roman" w:hAnsi="Times New Roman" w:cs="Times New Roman"/>
          <w:sz w:val="24"/>
          <w:szCs w:val="24"/>
        </w:rPr>
      </w:pPr>
    </w:p>
    <w:p w:rsidR="000634AD" w:rsidRDefault="000634AD" w:rsidP="001460F9">
      <w:pPr>
        <w:pStyle w:val="ListParagraph"/>
        <w:numPr>
          <w:ilvl w:val="0"/>
          <w:numId w:val="10"/>
        </w:num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Provide recommendations to HMIS Governance Committee to enhance HMIS participation among providers.</w:t>
      </w:r>
    </w:p>
    <w:p w:rsidR="000634AD" w:rsidRDefault="000634AD" w:rsidP="000634AD">
      <w:pPr>
        <w:pStyle w:val="ListParagraph"/>
        <w:tabs>
          <w:tab w:val="left" w:pos="2340"/>
        </w:tabs>
        <w:spacing w:line="240" w:lineRule="auto"/>
        <w:ind w:left="360"/>
        <w:rPr>
          <w:rFonts w:ascii="Times New Roman" w:hAnsi="Times New Roman" w:cs="Times New Roman"/>
          <w:sz w:val="24"/>
          <w:szCs w:val="24"/>
        </w:rPr>
      </w:pPr>
    </w:p>
    <w:p w:rsidR="004C6735" w:rsidRDefault="000634AD" w:rsidP="001460F9">
      <w:pPr>
        <w:pStyle w:val="ListParagraph"/>
        <w:numPr>
          <w:ilvl w:val="0"/>
          <w:numId w:val="10"/>
        </w:num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 xml:space="preserve">Evaluate and recommend improvements to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data collection capabilities </w:t>
      </w:r>
      <w:r w:rsidR="001F197D">
        <w:rPr>
          <w:rFonts w:ascii="Times New Roman" w:hAnsi="Times New Roman" w:cs="Times New Roman"/>
          <w:sz w:val="24"/>
          <w:szCs w:val="24"/>
        </w:rPr>
        <w:t>and interface with non-HMIS systems.</w:t>
      </w:r>
    </w:p>
    <w:p w:rsidR="00FE3CBD" w:rsidRPr="00CA0A9A" w:rsidRDefault="00FE3CBD" w:rsidP="00D5301A">
      <w:pPr>
        <w:pStyle w:val="ListParagraph"/>
        <w:suppressLineNumbers/>
        <w:tabs>
          <w:tab w:val="left" w:pos="2340"/>
        </w:tabs>
        <w:spacing w:line="240" w:lineRule="auto"/>
        <w:ind w:left="990" w:hanging="450"/>
        <w:rPr>
          <w:rFonts w:ascii="Times New Roman" w:hAnsi="Times New Roman" w:cs="Times New Roman"/>
          <w:sz w:val="24"/>
          <w:szCs w:val="24"/>
        </w:rPr>
      </w:pPr>
    </w:p>
    <w:p w:rsidR="004A6827" w:rsidRPr="00CA0A9A" w:rsidRDefault="004A6827" w:rsidP="004A6827">
      <w:pPr>
        <w:suppressLineNumbers/>
        <w:spacing w:line="240" w:lineRule="auto"/>
        <w:rPr>
          <w:rFonts w:ascii="Times New Roman" w:hAnsi="Times New Roman" w:cs="Times New Roman"/>
          <w:b/>
          <w:sz w:val="24"/>
          <w:szCs w:val="24"/>
        </w:rPr>
      </w:pPr>
      <w:r w:rsidRPr="00CA0A9A">
        <w:rPr>
          <w:rFonts w:ascii="Times New Roman" w:hAnsi="Times New Roman" w:cs="Times New Roman"/>
          <w:b/>
          <w:sz w:val="24"/>
          <w:szCs w:val="24"/>
        </w:rPr>
        <w:t>ROLES AND RESPONSIBILITIES OF THE CoC BOARD</w:t>
      </w:r>
      <w:r w:rsidR="00CA0A9A">
        <w:rPr>
          <w:rFonts w:ascii="Times New Roman" w:hAnsi="Times New Roman" w:cs="Times New Roman"/>
          <w:b/>
          <w:sz w:val="24"/>
          <w:szCs w:val="24"/>
        </w:rPr>
        <w:t xml:space="preserve"> OF DIRECTORS</w:t>
      </w:r>
      <w:r w:rsidRPr="00CA0A9A">
        <w:rPr>
          <w:rFonts w:ascii="Times New Roman" w:hAnsi="Times New Roman" w:cs="Times New Roman"/>
          <w:b/>
          <w:sz w:val="24"/>
          <w:szCs w:val="24"/>
        </w:rPr>
        <w:t>:</w:t>
      </w:r>
    </w:p>
    <w:p w:rsidR="001F197D" w:rsidRDefault="00A4695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 funding required by TCHC to perform its obligations under this MOU and assist in identifying and allocating available funds and resources needed by TCHC to perform the </w:t>
      </w:r>
      <w:r w:rsidR="001F197D">
        <w:rPr>
          <w:rFonts w:ascii="Times New Roman" w:hAnsi="Times New Roman" w:cs="Times New Roman"/>
          <w:sz w:val="24"/>
          <w:szCs w:val="24"/>
        </w:rPr>
        <w:t xml:space="preserve">work outlined </w:t>
      </w:r>
      <w:r>
        <w:rPr>
          <w:rFonts w:ascii="Times New Roman" w:hAnsi="Times New Roman" w:cs="Times New Roman"/>
          <w:sz w:val="24"/>
          <w:szCs w:val="24"/>
        </w:rPr>
        <w:t>herein</w:t>
      </w:r>
      <w:r w:rsidR="001F197D">
        <w:rPr>
          <w:rFonts w:ascii="Times New Roman" w:hAnsi="Times New Roman" w:cs="Times New Roman"/>
          <w:sz w:val="24"/>
          <w:szCs w:val="24"/>
        </w:rPr>
        <w:t xml:space="preserve">. </w:t>
      </w:r>
    </w:p>
    <w:p w:rsidR="001F197D" w:rsidRDefault="001F197D" w:rsidP="001F197D">
      <w:pPr>
        <w:pStyle w:val="ListParagraph"/>
        <w:tabs>
          <w:tab w:val="left" w:pos="2340"/>
        </w:tabs>
        <w:spacing w:line="240" w:lineRule="auto"/>
        <w:ind w:left="360"/>
        <w:jc w:val="both"/>
        <w:rPr>
          <w:rFonts w:ascii="Times New Roman" w:hAnsi="Times New Roman" w:cs="Times New Roman"/>
          <w:sz w:val="24"/>
          <w:szCs w:val="24"/>
        </w:rPr>
      </w:pPr>
    </w:p>
    <w:p w:rsidR="003D1A55" w:rsidRDefault="003D1A55"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Approve policies and procedures necessary to establish CoC funding priorities for consolidated applications submitted by TCHC on behalf of the CoC Board.</w:t>
      </w:r>
    </w:p>
    <w:p w:rsidR="003D1A55" w:rsidRDefault="003D1A55" w:rsidP="003D1A55">
      <w:pPr>
        <w:pStyle w:val="ListParagraph"/>
        <w:tabs>
          <w:tab w:val="left" w:pos="2340"/>
        </w:tabs>
        <w:spacing w:line="240" w:lineRule="auto"/>
        <w:ind w:left="360"/>
        <w:jc w:val="both"/>
        <w:rPr>
          <w:rFonts w:ascii="Times New Roman" w:hAnsi="Times New Roman" w:cs="Times New Roman"/>
          <w:sz w:val="24"/>
          <w:szCs w:val="24"/>
        </w:rPr>
      </w:pPr>
    </w:p>
    <w:p w:rsidR="001F197D" w:rsidRDefault="003D1A55"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Approve policies and procedures for performance monitoring, program evaluation, and reporting for HUD and State funded programs.</w:t>
      </w:r>
    </w:p>
    <w:p w:rsidR="003D1A55" w:rsidRDefault="003D1A55" w:rsidP="003D1A55">
      <w:pPr>
        <w:pStyle w:val="ListParagraph"/>
        <w:tabs>
          <w:tab w:val="left" w:pos="2340"/>
        </w:tabs>
        <w:spacing w:line="240" w:lineRule="auto"/>
        <w:ind w:left="360"/>
        <w:jc w:val="both"/>
        <w:rPr>
          <w:rFonts w:ascii="Times New Roman" w:hAnsi="Times New Roman" w:cs="Times New Roman"/>
          <w:sz w:val="24"/>
          <w:szCs w:val="24"/>
        </w:rPr>
      </w:pPr>
    </w:p>
    <w:p w:rsidR="003D1A55" w:rsidRDefault="003D1A55"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Approve policies, procedures, and written standards required to fulfill CoC </w:t>
      </w:r>
      <w:r w:rsidR="00211BDA">
        <w:rPr>
          <w:rFonts w:ascii="Times New Roman" w:hAnsi="Times New Roman" w:cs="Times New Roman"/>
          <w:sz w:val="24"/>
          <w:szCs w:val="24"/>
        </w:rPr>
        <w:t xml:space="preserve">Planning and </w:t>
      </w:r>
      <w:r>
        <w:rPr>
          <w:rFonts w:ascii="Times New Roman" w:hAnsi="Times New Roman" w:cs="Times New Roman"/>
          <w:sz w:val="24"/>
          <w:szCs w:val="24"/>
        </w:rPr>
        <w:t>Operational Requirements.</w:t>
      </w:r>
    </w:p>
    <w:p w:rsidR="00F02C45" w:rsidRPr="00F02C45" w:rsidRDefault="00F02C45" w:rsidP="00F02C45">
      <w:pPr>
        <w:pStyle w:val="ListParagraph"/>
        <w:rPr>
          <w:rFonts w:ascii="Times New Roman" w:hAnsi="Times New Roman" w:cs="Times New Roman"/>
          <w:sz w:val="24"/>
          <w:szCs w:val="24"/>
        </w:rPr>
      </w:pPr>
    </w:p>
    <w:p w:rsidR="003D1A55" w:rsidRDefault="003D1A55"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Review and approve consolidated funding application submitted on the CoC Board’s behalf in response to HUD’s annual CoC Program NOFA.</w:t>
      </w:r>
    </w:p>
    <w:p w:rsidR="00021948" w:rsidRDefault="00021948" w:rsidP="00021948">
      <w:pPr>
        <w:pStyle w:val="ListParagraph"/>
        <w:tabs>
          <w:tab w:val="left" w:pos="2340"/>
        </w:tabs>
        <w:spacing w:line="240" w:lineRule="auto"/>
        <w:ind w:left="360"/>
        <w:jc w:val="both"/>
        <w:rPr>
          <w:rFonts w:ascii="Times New Roman" w:hAnsi="Times New Roman" w:cs="Times New Roman"/>
          <w:sz w:val="24"/>
          <w:szCs w:val="24"/>
        </w:rPr>
      </w:pPr>
    </w:p>
    <w:p w:rsidR="00021948"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Review and approve applications for funding from additional sources for which TCHC applies on behalf of the CoC Board.</w:t>
      </w:r>
    </w:p>
    <w:p w:rsidR="003D1A55" w:rsidRDefault="003D1A55" w:rsidP="003D1A55">
      <w:pPr>
        <w:pStyle w:val="ListParagraph"/>
        <w:tabs>
          <w:tab w:val="left" w:pos="2340"/>
        </w:tabs>
        <w:spacing w:line="240" w:lineRule="auto"/>
        <w:ind w:left="360"/>
        <w:jc w:val="both"/>
        <w:rPr>
          <w:rFonts w:ascii="Times New Roman" w:hAnsi="Times New Roman" w:cs="Times New Roman"/>
          <w:sz w:val="24"/>
          <w:szCs w:val="24"/>
        </w:rPr>
      </w:pPr>
    </w:p>
    <w:p w:rsidR="003D1A55" w:rsidRDefault="003D1A55"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Establish CoC performance targets for each population and program type.</w:t>
      </w:r>
    </w:p>
    <w:p w:rsidR="003D1A55" w:rsidRDefault="003D1A55" w:rsidP="003D1A55">
      <w:pPr>
        <w:pStyle w:val="ListParagraph"/>
        <w:tabs>
          <w:tab w:val="left" w:pos="2340"/>
        </w:tabs>
        <w:spacing w:line="240" w:lineRule="auto"/>
        <w:ind w:left="360"/>
        <w:jc w:val="both"/>
        <w:rPr>
          <w:rFonts w:ascii="Times New Roman" w:hAnsi="Times New Roman" w:cs="Times New Roman"/>
          <w:sz w:val="24"/>
          <w:szCs w:val="24"/>
        </w:rPr>
      </w:pPr>
    </w:p>
    <w:p w:rsidR="00211BDA" w:rsidRDefault="00211BDA"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Review and approve policies and procedures required for TCHC to administer the HMIS</w:t>
      </w:r>
      <w:r w:rsidR="00F02C45">
        <w:rPr>
          <w:rFonts w:ascii="Times New Roman" w:hAnsi="Times New Roman" w:cs="Times New Roman"/>
          <w:sz w:val="24"/>
          <w:szCs w:val="24"/>
        </w:rPr>
        <w:t xml:space="preserve"> systems</w:t>
      </w:r>
      <w:r>
        <w:rPr>
          <w:rFonts w:ascii="Times New Roman" w:hAnsi="Times New Roman" w:cs="Times New Roman"/>
          <w:sz w:val="24"/>
          <w:szCs w:val="24"/>
        </w:rPr>
        <w:t>, and address data quality, privacy, and software capability issues.</w:t>
      </w:r>
    </w:p>
    <w:p w:rsidR="00211BDA" w:rsidRDefault="00211BDA" w:rsidP="00211BDA">
      <w:pPr>
        <w:pStyle w:val="ListParagraph"/>
        <w:tabs>
          <w:tab w:val="left" w:pos="2340"/>
        </w:tabs>
        <w:spacing w:line="240" w:lineRule="auto"/>
        <w:ind w:left="360"/>
        <w:jc w:val="both"/>
        <w:rPr>
          <w:rFonts w:ascii="Times New Roman" w:hAnsi="Times New Roman" w:cs="Times New Roman"/>
          <w:sz w:val="24"/>
          <w:szCs w:val="24"/>
        </w:rPr>
      </w:pPr>
    </w:p>
    <w:p w:rsidR="003D1A55"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Collaborate to identify, secure, and align local public and private funds, state funds, and federal funds to support the activities required by the CoC Rule and established by the community’s long-range Strategic Plan.</w:t>
      </w:r>
    </w:p>
    <w:p w:rsidR="00021948" w:rsidRDefault="00021948" w:rsidP="00021948">
      <w:pPr>
        <w:pStyle w:val="ListParagraph"/>
        <w:tabs>
          <w:tab w:val="left" w:pos="2340"/>
        </w:tabs>
        <w:spacing w:line="240" w:lineRule="auto"/>
        <w:ind w:left="360"/>
        <w:jc w:val="both"/>
        <w:rPr>
          <w:rFonts w:ascii="Times New Roman" w:hAnsi="Times New Roman" w:cs="Times New Roman"/>
          <w:sz w:val="24"/>
          <w:szCs w:val="24"/>
        </w:rPr>
      </w:pPr>
    </w:p>
    <w:p w:rsidR="00021948"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Approve policies and procedures necessary for TCHC to support or administer</w:t>
      </w:r>
      <w:r w:rsidR="00211BDA">
        <w:rPr>
          <w:rFonts w:ascii="Times New Roman" w:hAnsi="Times New Roman" w:cs="Times New Roman"/>
          <w:sz w:val="24"/>
          <w:szCs w:val="24"/>
        </w:rPr>
        <w:t>, on the CoC Board’s behalf,</w:t>
      </w:r>
      <w:r>
        <w:rPr>
          <w:rFonts w:ascii="Times New Roman" w:hAnsi="Times New Roman" w:cs="Times New Roman"/>
          <w:sz w:val="24"/>
          <w:szCs w:val="24"/>
        </w:rPr>
        <w:t xml:space="preserve"> funds and programs </w:t>
      </w:r>
      <w:r w:rsidR="00211BDA">
        <w:rPr>
          <w:rFonts w:ascii="Times New Roman" w:hAnsi="Times New Roman" w:cs="Times New Roman"/>
          <w:sz w:val="24"/>
          <w:szCs w:val="24"/>
        </w:rPr>
        <w:t>not governed by the CoC Rule.</w:t>
      </w:r>
    </w:p>
    <w:p w:rsidR="00021948" w:rsidRDefault="00021948" w:rsidP="00021948">
      <w:pPr>
        <w:pStyle w:val="ListParagraph"/>
        <w:tabs>
          <w:tab w:val="left" w:pos="2340"/>
        </w:tabs>
        <w:spacing w:line="240" w:lineRule="auto"/>
        <w:ind w:left="360"/>
        <w:jc w:val="both"/>
        <w:rPr>
          <w:rFonts w:ascii="Times New Roman" w:hAnsi="Times New Roman" w:cs="Times New Roman"/>
          <w:sz w:val="24"/>
          <w:szCs w:val="24"/>
        </w:rPr>
      </w:pPr>
    </w:p>
    <w:p w:rsidR="00021948"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Hold planning, membership, and public meetings as required by the CoC Rule.</w:t>
      </w:r>
    </w:p>
    <w:p w:rsidR="00021948" w:rsidRDefault="00021948" w:rsidP="00021948">
      <w:pPr>
        <w:pStyle w:val="ListParagraph"/>
        <w:tabs>
          <w:tab w:val="left" w:pos="2340"/>
        </w:tabs>
        <w:spacing w:line="240" w:lineRule="auto"/>
        <w:ind w:left="360"/>
        <w:jc w:val="both"/>
        <w:rPr>
          <w:rFonts w:ascii="Times New Roman" w:hAnsi="Times New Roman" w:cs="Times New Roman"/>
          <w:sz w:val="24"/>
          <w:szCs w:val="24"/>
        </w:rPr>
      </w:pPr>
    </w:p>
    <w:p w:rsidR="00021948"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Ensure that any potential or perceived conflicts of interest are addressed in an effective, open, and timely manner.</w:t>
      </w:r>
    </w:p>
    <w:p w:rsidR="004374C3" w:rsidRDefault="004374C3" w:rsidP="004374C3">
      <w:pPr>
        <w:pStyle w:val="ListParagraph"/>
        <w:tabs>
          <w:tab w:val="left" w:pos="2340"/>
        </w:tabs>
        <w:spacing w:line="240" w:lineRule="auto"/>
        <w:ind w:left="360"/>
        <w:jc w:val="both"/>
        <w:rPr>
          <w:rFonts w:ascii="Times New Roman" w:hAnsi="Times New Roman" w:cs="Times New Roman"/>
          <w:sz w:val="24"/>
          <w:szCs w:val="24"/>
        </w:rPr>
      </w:pPr>
    </w:p>
    <w:p w:rsidR="004374C3" w:rsidRDefault="004374C3"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records of member jurisdictions </w:t>
      </w:r>
      <w:r w:rsidR="007952B7">
        <w:rPr>
          <w:rFonts w:ascii="Times New Roman" w:hAnsi="Times New Roman" w:cs="Times New Roman"/>
          <w:sz w:val="24"/>
          <w:szCs w:val="24"/>
        </w:rPr>
        <w:t>to TCHC as required to satisfy HUD record retention requirements and timely respond to audits of programs or activities approved by the CoC Board.</w:t>
      </w:r>
    </w:p>
    <w:p w:rsidR="00021948" w:rsidRDefault="00021948" w:rsidP="00021948">
      <w:pPr>
        <w:pStyle w:val="ListParagraph"/>
        <w:tabs>
          <w:tab w:val="left" w:pos="2340"/>
        </w:tabs>
        <w:spacing w:line="240" w:lineRule="auto"/>
        <w:ind w:left="360"/>
        <w:jc w:val="both"/>
        <w:rPr>
          <w:rFonts w:ascii="Times New Roman" w:hAnsi="Times New Roman" w:cs="Times New Roman"/>
          <w:sz w:val="24"/>
          <w:szCs w:val="24"/>
        </w:rPr>
      </w:pPr>
    </w:p>
    <w:p w:rsidR="00021948" w:rsidRDefault="00021948" w:rsidP="001460F9">
      <w:pPr>
        <w:pStyle w:val="ListParagraph"/>
        <w:numPr>
          <w:ilvl w:val="0"/>
          <w:numId w:val="11"/>
        </w:numPr>
        <w:tabs>
          <w:tab w:val="left" w:pos="2340"/>
        </w:tabs>
        <w:spacing w:line="240" w:lineRule="auto"/>
        <w:jc w:val="both"/>
        <w:rPr>
          <w:rFonts w:ascii="Times New Roman" w:hAnsi="Times New Roman" w:cs="Times New Roman"/>
          <w:sz w:val="24"/>
          <w:szCs w:val="24"/>
        </w:rPr>
      </w:pPr>
      <w:r>
        <w:rPr>
          <w:rFonts w:ascii="Times New Roman" w:hAnsi="Times New Roman" w:cs="Times New Roman"/>
          <w:sz w:val="24"/>
          <w:szCs w:val="24"/>
        </w:rPr>
        <w:t>Conduct a bi-annual performance review of TCHC in its roles as Lead Agency, Collaborative Applicant, and HMIS Lead.</w:t>
      </w:r>
    </w:p>
    <w:p w:rsidR="001F5568" w:rsidRDefault="001F5568" w:rsidP="003C71E6">
      <w:pPr>
        <w:suppressLineNumbers/>
        <w:spacing w:line="240" w:lineRule="auto"/>
        <w:rPr>
          <w:rFonts w:ascii="Times New Roman" w:hAnsi="Times New Roman" w:cs="Times New Roman"/>
          <w:b/>
          <w:sz w:val="24"/>
          <w:szCs w:val="24"/>
        </w:rPr>
      </w:pPr>
      <w:r>
        <w:rPr>
          <w:rFonts w:ascii="Times New Roman" w:hAnsi="Times New Roman" w:cs="Times New Roman"/>
          <w:b/>
          <w:sz w:val="24"/>
          <w:szCs w:val="24"/>
        </w:rPr>
        <w:t>DURATION AND RENEWAL</w:t>
      </w:r>
    </w:p>
    <w:p w:rsidR="00211BDA" w:rsidRDefault="001F5568" w:rsidP="00211BDA">
      <w:pPr>
        <w:suppressLineNumber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Except as provided in the TERMINATION section, the duration of the MOU shall be from </w:t>
      </w:r>
      <w:r w:rsidR="00F02C45">
        <w:rPr>
          <w:rFonts w:ascii="Times New Roman" w:hAnsi="Times New Roman" w:cs="Times New Roman"/>
          <w:sz w:val="24"/>
          <w:szCs w:val="24"/>
        </w:rPr>
        <w:t>Ju</w:t>
      </w:r>
      <w:r w:rsidR="00923AB5">
        <w:rPr>
          <w:rFonts w:ascii="Times New Roman" w:hAnsi="Times New Roman" w:cs="Times New Roman"/>
          <w:sz w:val="24"/>
          <w:szCs w:val="24"/>
        </w:rPr>
        <w:t>ne</w:t>
      </w:r>
      <w:r>
        <w:rPr>
          <w:rFonts w:ascii="Times New Roman" w:hAnsi="Times New Roman" w:cs="Times New Roman"/>
          <w:sz w:val="24"/>
          <w:szCs w:val="24"/>
        </w:rPr>
        <w:t xml:space="preserve"> </w:t>
      </w:r>
      <w:r w:rsidR="00F02C45">
        <w:rPr>
          <w:rFonts w:ascii="Times New Roman" w:hAnsi="Times New Roman" w:cs="Times New Roman"/>
          <w:sz w:val="24"/>
          <w:szCs w:val="24"/>
        </w:rPr>
        <w:t>2</w:t>
      </w:r>
      <w:r>
        <w:rPr>
          <w:rFonts w:ascii="Times New Roman" w:hAnsi="Times New Roman" w:cs="Times New Roman"/>
          <w:sz w:val="24"/>
          <w:szCs w:val="24"/>
        </w:rPr>
        <w:t>5, 201</w:t>
      </w:r>
      <w:r w:rsidR="00F02C45">
        <w:rPr>
          <w:rFonts w:ascii="Times New Roman" w:hAnsi="Times New Roman" w:cs="Times New Roman"/>
          <w:sz w:val="24"/>
          <w:szCs w:val="24"/>
        </w:rPr>
        <w:t>8</w:t>
      </w:r>
      <w:r>
        <w:rPr>
          <w:rFonts w:ascii="Times New Roman" w:hAnsi="Times New Roman" w:cs="Times New Roman"/>
          <w:sz w:val="24"/>
          <w:szCs w:val="24"/>
        </w:rPr>
        <w:t xml:space="preserve"> through </w:t>
      </w:r>
      <w:r w:rsidR="00F02C45">
        <w:rPr>
          <w:rFonts w:ascii="Times New Roman" w:hAnsi="Times New Roman" w:cs="Times New Roman"/>
          <w:sz w:val="24"/>
          <w:szCs w:val="24"/>
        </w:rPr>
        <w:t>Ju</w:t>
      </w:r>
      <w:r w:rsidR="00923AB5">
        <w:rPr>
          <w:rFonts w:ascii="Times New Roman" w:hAnsi="Times New Roman" w:cs="Times New Roman"/>
          <w:sz w:val="24"/>
          <w:szCs w:val="24"/>
        </w:rPr>
        <w:t>ne</w:t>
      </w:r>
      <w:r>
        <w:rPr>
          <w:rFonts w:ascii="Times New Roman" w:hAnsi="Times New Roman" w:cs="Times New Roman"/>
          <w:sz w:val="24"/>
          <w:szCs w:val="24"/>
        </w:rPr>
        <w:t xml:space="preserve"> </w:t>
      </w:r>
      <w:r w:rsidR="00F02C45">
        <w:rPr>
          <w:rFonts w:ascii="Times New Roman" w:hAnsi="Times New Roman" w:cs="Times New Roman"/>
          <w:sz w:val="24"/>
          <w:szCs w:val="24"/>
        </w:rPr>
        <w:t>2</w:t>
      </w:r>
      <w:r>
        <w:rPr>
          <w:rFonts w:ascii="Times New Roman" w:hAnsi="Times New Roman" w:cs="Times New Roman"/>
          <w:sz w:val="24"/>
          <w:szCs w:val="24"/>
        </w:rPr>
        <w:t>4, 201</w:t>
      </w:r>
      <w:r w:rsidR="00F02C45">
        <w:rPr>
          <w:rFonts w:ascii="Times New Roman" w:hAnsi="Times New Roman" w:cs="Times New Roman"/>
          <w:sz w:val="24"/>
          <w:szCs w:val="24"/>
        </w:rPr>
        <w:t>9</w:t>
      </w:r>
      <w:r>
        <w:rPr>
          <w:rFonts w:ascii="Times New Roman" w:hAnsi="Times New Roman" w:cs="Times New Roman"/>
          <w:sz w:val="24"/>
          <w:szCs w:val="24"/>
        </w:rPr>
        <w:t>.  This agreement shall renew automatically unless either party gives notification pursuant to TERMINATION section</w:t>
      </w:r>
      <w:r w:rsidR="00211BDA">
        <w:rPr>
          <w:rFonts w:ascii="Times New Roman" w:hAnsi="Times New Roman" w:cs="Times New Roman"/>
          <w:sz w:val="24"/>
          <w:szCs w:val="24"/>
        </w:rPr>
        <w:t>, and this amendment shall be effective upon execution.</w:t>
      </w:r>
    </w:p>
    <w:p w:rsidR="001F5568" w:rsidRDefault="001F5568" w:rsidP="003C71E6">
      <w:pPr>
        <w:suppressLineNumbers/>
        <w:spacing w:line="240" w:lineRule="auto"/>
        <w:rPr>
          <w:rFonts w:ascii="Times New Roman" w:hAnsi="Times New Roman" w:cs="Times New Roman"/>
          <w:b/>
          <w:sz w:val="24"/>
          <w:szCs w:val="24"/>
        </w:rPr>
      </w:pPr>
      <w:r>
        <w:rPr>
          <w:rFonts w:ascii="Times New Roman" w:hAnsi="Times New Roman" w:cs="Times New Roman"/>
          <w:b/>
          <w:sz w:val="24"/>
          <w:szCs w:val="24"/>
        </w:rPr>
        <w:t>AMENDMENTS/NOTICES</w:t>
      </w:r>
    </w:p>
    <w:p w:rsidR="001F5568" w:rsidRDefault="001F5568" w:rsidP="003C71E6">
      <w:pPr>
        <w:suppressLineNumbers/>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 MOU may be amended in writing by either party and is in effect upon signature of both parties.  Notices shall be mailed, emailed or delivered to:</w:t>
      </w:r>
    </w:p>
    <w:p w:rsidR="001F5568" w:rsidRDefault="001F5568" w:rsidP="001460F9">
      <w:pPr>
        <w:pStyle w:val="ListParagraph"/>
        <w:numPr>
          <w:ilvl w:val="0"/>
          <w:numId w:val="5"/>
        </w:numPr>
        <w:suppressLineNumbers/>
        <w:spacing w:line="240" w:lineRule="auto"/>
        <w:rPr>
          <w:rFonts w:ascii="Times New Roman" w:hAnsi="Times New Roman" w:cs="Times New Roman"/>
          <w:sz w:val="24"/>
          <w:szCs w:val="24"/>
        </w:rPr>
      </w:pPr>
      <w:r>
        <w:rPr>
          <w:rFonts w:ascii="Times New Roman" w:hAnsi="Times New Roman" w:cs="Times New Roman"/>
          <w:sz w:val="24"/>
          <w:szCs w:val="24"/>
        </w:rPr>
        <w:t>Chair of the Fort Worth/Arlington/Tarrant County Continuum of Care Board of Directors</w:t>
      </w:r>
    </w:p>
    <w:p w:rsidR="001F5568" w:rsidRPr="001F5568" w:rsidRDefault="001F5568" w:rsidP="001460F9">
      <w:pPr>
        <w:pStyle w:val="ListParagraph"/>
        <w:numPr>
          <w:ilvl w:val="0"/>
          <w:numId w:val="5"/>
        </w:numPr>
        <w:suppressLineNumbers/>
        <w:spacing w:line="240" w:lineRule="auto"/>
        <w:rPr>
          <w:rFonts w:ascii="Times New Roman" w:hAnsi="Times New Roman" w:cs="Times New Roman"/>
          <w:sz w:val="24"/>
          <w:szCs w:val="24"/>
        </w:rPr>
      </w:pPr>
      <w:r>
        <w:rPr>
          <w:rFonts w:ascii="Times New Roman" w:hAnsi="Times New Roman" w:cs="Times New Roman"/>
          <w:sz w:val="24"/>
          <w:szCs w:val="24"/>
        </w:rPr>
        <w:t>President/Executive Director of the Tarrant County Homeless Coalition</w:t>
      </w:r>
    </w:p>
    <w:p w:rsidR="007A6235" w:rsidRDefault="007A6235" w:rsidP="003C71E6">
      <w:pPr>
        <w:suppressLineNumbers/>
        <w:spacing w:line="240" w:lineRule="auto"/>
        <w:rPr>
          <w:rFonts w:ascii="Times New Roman" w:hAnsi="Times New Roman" w:cs="Times New Roman"/>
          <w:b/>
          <w:sz w:val="24"/>
          <w:szCs w:val="24"/>
        </w:rPr>
      </w:pPr>
    </w:p>
    <w:p w:rsidR="004C6735" w:rsidRDefault="004C6735" w:rsidP="003C71E6">
      <w:pPr>
        <w:suppressLineNumbers/>
        <w:spacing w:line="240" w:lineRule="auto"/>
        <w:rPr>
          <w:rFonts w:ascii="Times New Roman" w:hAnsi="Times New Roman" w:cs="Times New Roman"/>
          <w:b/>
          <w:sz w:val="24"/>
          <w:szCs w:val="24"/>
        </w:rPr>
      </w:pPr>
      <w:r>
        <w:rPr>
          <w:rFonts w:ascii="Times New Roman" w:hAnsi="Times New Roman" w:cs="Times New Roman"/>
          <w:b/>
          <w:sz w:val="24"/>
          <w:szCs w:val="24"/>
        </w:rPr>
        <w:t>TERMINATION</w:t>
      </w:r>
    </w:p>
    <w:p w:rsidR="001F5568" w:rsidRDefault="001F5568" w:rsidP="00211BDA">
      <w:pPr>
        <w:suppressLineNumbers/>
        <w:spacing w:line="240" w:lineRule="auto"/>
        <w:jc w:val="both"/>
        <w:rPr>
          <w:rFonts w:ascii="Times New Roman" w:hAnsi="Times New Roman" w:cs="Times New Roman"/>
          <w:sz w:val="24"/>
          <w:szCs w:val="24"/>
        </w:rPr>
      </w:pPr>
      <w:r w:rsidRPr="001F5568">
        <w:rPr>
          <w:rFonts w:ascii="Times New Roman" w:hAnsi="Times New Roman" w:cs="Times New Roman"/>
          <w:sz w:val="24"/>
          <w:szCs w:val="24"/>
        </w:rPr>
        <w:t xml:space="preserve">Either </w:t>
      </w:r>
      <w:r>
        <w:rPr>
          <w:rFonts w:ascii="Times New Roman" w:hAnsi="Times New Roman" w:cs="Times New Roman"/>
          <w:sz w:val="24"/>
          <w:szCs w:val="24"/>
        </w:rPr>
        <w:t>party m</w:t>
      </w:r>
      <w:r w:rsidR="00E12615">
        <w:rPr>
          <w:rFonts w:ascii="Times New Roman" w:hAnsi="Times New Roman" w:cs="Times New Roman"/>
          <w:sz w:val="24"/>
          <w:szCs w:val="24"/>
        </w:rPr>
        <w:t>a</w:t>
      </w:r>
      <w:r>
        <w:rPr>
          <w:rFonts w:ascii="Times New Roman" w:hAnsi="Times New Roman" w:cs="Times New Roman"/>
          <w:sz w:val="24"/>
          <w:szCs w:val="24"/>
        </w:rPr>
        <w:t xml:space="preserve">y terminate this MOU at a date prior to the renewal date </w:t>
      </w:r>
      <w:r w:rsidR="007A6235">
        <w:rPr>
          <w:rFonts w:ascii="Times New Roman" w:hAnsi="Times New Roman" w:cs="Times New Roman"/>
          <w:sz w:val="24"/>
          <w:szCs w:val="24"/>
        </w:rPr>
        <w:t>specified</w:t>
      </w:r>
      <w:r w:rsidR="00386168">
        <w:rPr>
          <w:rFonts w:ascii="Times New Roman" w:hAnsi="Times New Roman" w:cs="Times New Roman"/>
          <w:sz w:val="24"/>
          <w:szCs w:val="24"/>
        </w:rPr>
        <w:t xml:space="preserve"> in the</w:t>
      </w:r>
      <w:r w:rsidR="007A6235">
        <w:rPr>
          <w:rFonts w:ascii="Times New Roman" w:hAnsi="Times New Roman" w:cs="Times New Roman"/>
          <w:sz w:val="24"/>
          <w:szCs w:val="24"/>
        </w:rPr>
        <w:t xml:space="preserve"> MOU by giving 120 days written </w:t>
      </w:r>
      <w:r w:rsidR="00386168">
        <w:rPr>
          <w:rFonts w:ascii="Times New Roman" w:hAnsi="Times New Roman" w:cs="Times New Roman"/>
          <w:sz w:val="24"/>
          <w:szCs w:val="24"/>
        </w:rPr>
        <w:t xml:space="preserve">notice </w:t>
      </w:r>
      <w:r w:rsidR="007A6235">
        <w:rPr>
          <w:rFonts w:ascii="Times New Roman" w:hAnsi="Times New Roman" w:cs="Times New Roman"/>
          <w:sz w:val="24"/>
          <w:szCs w:val="24"/>
        </w:rPr>
        <w:t xml:space="preserve">to </w:t>
      </w:r>
      <w:r w:rsidR="00386168">
        <w:rPr>
          <w:rFonts w:ascii="Times New Roman" w:hAnsi="Times New Roman" w:cs="Times New Roman"/>
          <w:sz w:val="24"/>
          <w:szCs w:val="24"/>
        </w:rPr>
        <w:t xml:space="preserve">the other party.  If the </w:t>
      </w:r>
      <w:r w:rsidR="007A6235">
        <w:rPr>
          <w:rFonts w:ascii="Times New Roman" w:hAnsi="Times New Roman" w:cs="Times New Roman"/>
          <w:sz w:val="24"/>
          <w:szCs w:val="24"/>
        </w:rPr>
        <w:t xml:space="preserve">HUD CoC Program Planning Grant </w:t>
      </w:r>
      <w:r w:rsidR="00386168">
        <w:rPr>
          <w:rFonts w:ascii="Times New Roman" w:hAnsi="Times New Roman" w:cs="Times New Roman"/>
          <w:sz w:val="24"/>
          <w:szCs w:val="24"/>
        </w:rPr>
        <w:t>funds relied upon to undertake activities described in the MOU</w:t>
      </w:r>
      <w:r w:rsidR="007A6235">
        <w:rPr>
          <w:rFonts w:ascii="Times New Roman" w:hAnsi="Times New Roman" w:cs="Times New Roman"/>
          <w:sz w:val="24"/>
          <w:szCs w:val="24"/>
        </w:rPr>
        <w:t xml:space="preserve"> are withdrawn or reduced, or if additional conditions are placed on such funding, any party may terminate this MOU within 30 days by providing written notice to the other party.  The termination shall be effective on the date specified in the notice of termination.</w:t>
      </w:r>
    </w:p>
    <w:p w:rsidR="007A6235" w:rsidRDefault="007A6235" w:rsidP="003C71E6">
      <w:pPr>
        <w:suppressLineNumbers/>
        <w:spacing w:line="240" w:lineRule="auto"/>
        <w:rPr>
          <w:rFonts w:ascii="Times New Roman" w:hAnsi="Times New Roman" w:cs="Times New Roman"/>
          <w:sz w:val="24"/>
          <w:szCs w:val="24"/>
        </w:rPr>
      </w:pPr>
    </w:p>
    <w:p w:rsidR="007A6235" w:rsidRDefault="007A6235" w:rsidP="003C71E6">
      <w:pPr>
        <w:suppressLineNumbers/>
        <w:spacing w:line="240" w:lineRule="auto"/>
        <w:rPr>
          <w:rFonts w:ascii="Times New Roman" w:hAnsi="Times New Roman" w:cs="Times New Roman"/>
          <w:sz w:val="24"/>
          <w:szCs w:val="24"/>
        </w:rPr>
      </w:pPr>
      <w:r>
        <w:rPr>
          <w:rFonts w:ascii="Times New Roman" w:hAnsi="Times New Roman" w:cs="Times New Roman"/>
          <w:sz w:val="24"/>
          <w:szCs w:val="24"/>
        </w:rPr>
        <w:t>Signatures:</w:t>
      </w:r>
    </w:p>
    <w:p w:rsidR="007A6235" w:rsidRDefault="007A6235" w:rsidP="003C71E6">
      <w:pPr>
        <w:suppressLineNumber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w:t>
      </w:r>
    </w:p>
    <w:p w:rsidR="007A6235" w:rsidRDefault="007A6235" w:rsidP="003C71E6">
      <w:pPr>
        <w:suppressLineNumbers/>
        <w:spacing w:line="240" w:lineRule="auto"/>
        <w:rPr>
          <w:rFonts w:ascii="Times New Roman" w:hAnsi="Times New Roman" w:cs="Times New Roman"/>
          <w:sz w:val="24"/>
          <w:szCs w:val="24"/>
        </w:rPr>
      </w:pP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President/Executive Director</w:t>
      </w:r>
    </w:p>
    <w:p w:rsidR="007A6235" w:rsidRPr="001F5568" w:rsidRDefault="007A6235" w:rsidP="003C71E6">
      <w:pPr>
        <w:suppressLineNumbers/>
        <w:spacing w:line="240" w:lineRule="auto"/>
        <w:rPr>
          <w:rFonts w:ascii="Times New Roman" w:hAnsi="Times New Roman" w:cs="Times New Roman"/>
          <w:sz w:val="24"/>
          <w:szCs w:val="24"/>
        </w:rPr>
      </w:pPr>
      <w:r>
        <w:rPr>
          <w:rFonts w:ascii="Times New Roman" w:hAnsi="Times New Roman" w:cs="Times New Roman"/>
          <w:sz w:val="24"/>
          <w:szCs w:val="24"/>
        </w:rPr>
        <w:t>CoC TX601 Board of Direct</w:t>
      </w:r>
      <w:r w:rsidR="008F77CE">
        <w:rPr>
          <w:rFonts w:ascii="Times New Roman" w:hAnsi="Times New Roman" w:cs="Times New Roman"/>
          <w:sz w:val="24"/>
          <w:szCs w:val="24"/>
        </w:rPr>
        <w: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Tarrant County Homeless Coalition</w:t>
      </w:r>
    </w:p>
    <w:sectPr w:rsidR="007A6235" w:rsidRPr="001F5568" w:rsidSect="00245F7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AF" w:rsidRDefault="008129AF" w:rsidP="000F3A42">
      <w:pPr>
        <w:spacing w:after="0" w:line="240" w:lineRule="auto"/>
      </w:pPr>
      <w:r>
        <w:separator/>
      </w:r>
    </w:p>
  </w:endnote>
  <w:endnote w:type="continuationSeparator" w:id="0">
    <w:p w:rsidR="008129AF" w:rsidRDefault="008129AF"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84617"/>
      <w:docPartObj>
        <w:docPartGallery w:val="Page Numbers (Bottom of Page)"/>
        <w:docPartUnique/>
      </w:docPartObj>
    </w:sdtPr>
    <w:sdtEndPr>
      <w:rPr>
        <w:rFonts w:ascii="Times New Roman" w:hAnsi="Times New Roman" w:cs="Times New Roman"/>
        <w:noProof/>
      </w:rPr>
    </w:sdtEndPr>
    <w:sdtContent>
      <w:p w:rsidR="00386168" w:rsidRPr="00B227D8" w:rsidRDefault="00386168">
        <w:pPr>
          <w:pStyle w:val="Footer"/>
          <w:jc w:val="right"/>
          <w:rPr>
            <w:rFonts w:ascii="Times New Roman" w:hAnsi="Times New Roman" w:cs="Times New Roman"/>
          </w:rPr>
        </w:pPr>
        <w:r w:rsidRPr="00B227D8">
          <w:rPr>
            <w:rFonts w:ascii="Times New Roman" w:hAnsi="Times New Roman" w:cs="Times New Roman"/>
          </w:rPr>
          <w:fldChar w:fldCharType="begin"/>
        </w:r>
        <w:r w:rsidRPr="00B227D8">
          <w:rPr>
            <w:rFonts w:ascii="Times New Roman" w:hAnsi="Times New Roman" w:cs="Times New Roman"/>
          </w:rPr>
          <w:instrText xml:space="preserve"> PAGE   \* MERGEFORMAT </w:instrText>
        </w:r>
        <w:r w:rsidRPr="00B227D8">
          <w:rPr>
            <w:rFonts w:ascii="Times New Roman" w:hAnsi="Times New Roman" w:cs="Times New Roman"/>
          </w:rPr>
          <w:fldChar w:fldCharType="separate"/>
        </w:r>
        <w:r w:rsidR="009E22D1">
          <w:rPr>
            <w:rFonts w:ascii="Times New Roman" w:hAnsi="Times New Roman" w:cs="Times New Roman"/>
            <w:noProof/>
          </w:rPr>
          <w:t>3</w:t>
        </w:r>
        <w:r w:rsidRPr="00B227D8">
          <w:rPr>
            <w:rFonts w:ascii="Times New Roman" w:hAnsi="Times New Roman" w:cs="Times New Roman"/>
            <w:noProof/>
          </w:rPr>
          <w:fldChar w:fldCharType="end"/>
        </w:r>
      </w:p>
    </w:sdtContent>
  </w:sdt>
  <w:p w:rsidR="00AD2063" w:rsidRDefault="00AD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AF" w:rsidRDefault="008129AF" w:rsidP="000F3A42">
      <w:pPr>
        <w:spacing w:after="0" w:line="240" w:lineRule="auto"/>
      </w:pPr>
      <w:r>
        <w:separator/>
      </w:r>
    </w:p>
  </w:footnote>
  <w:footnote w:type="continuationSeparator" w:id="0">
    <w:p w:rsidR="008129AF" w:rsidRDefault="008129AF"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960" w:rsidRDefault="00AE2960">
    <w:pPr>
      <w:pStyle w:val="Heade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594"/>
    </w:tblGrid>
    <w:tr w:rsidR="00AE2960" w:rsidRPr="00D43778" w:rsidTr="00AE2960">
      <w:tc>
        <w:tcPr>
          <w:tcW w:w="2522" w:type="pct"/>
        </w:tcPr>
        <w:p w:rsidR="00AE2960" w:rsidRPr="00D43778" w:rsidRDefault="00AE2960" w:rsidP="00AE2960">
          <w:pPr>
            <w:rPr>
              <w:rFonts w:ascii="Calibri,Times New Roman" w:eastAsia="Calibri,Times New Roman" w:hAnsi="Calibri,Times New Roman" w:cs="Calibri,Times New Roman"/>
              <w:color w:val="000000" w:themeColor="text1"/>
            </w:rPr>
          </w:pPr>
          <w:r w:rsidRPr="4CBFAD88">
            <w:rPr>
              <w:rFonts w:ascii="Calibri,Times New Roman" w:eastAsia="Calibri,Times New Roman" w:hAnsi="Calibri,Times New Roman" w:cs="Calibri,Times New Roman"/>
              <w:color w:val="000000" w:themeColor="text1"/>
            </w:rPr>
            <w:t xml:space="preserve">CoC Board </w:t>
          </w:r>
          <w:r>
            <w:rPr>
              <w:rFonts w:ascii="Calibri,Times New Roman" w:eastAsia="Calibri,Times New Roman" w:hAnsi="Calibri,Times New Roman" w:cs="Calibri,Times New Roman"/>
              <w:color w:val="000000" w:themeColor="text1"/>
            </w:rPr>
            <w:t>Action Item</w:t>
          </w:r>
        </w:p>
      </w:tc>
      <w:tc>
        <w:tcPr>
          <w:tcW w:w="2478" w:type="pct"/>
        </w:tcPr>
        <w:p w:rsidR="00AE2960" w:rsidRPr="00D43778" w:rsidRDefault="00AE2960" w:rsidP="00AE2960">
          <w:pPr>
            <w:jc w:val="right"/>
            <w:rPr>
              <w:rFonts w:ascii="Calibri,Times New Roman" w:eastAsia="Calibri,Times New Roman" w:hAnsi="Calibri,Times New Roman" w:cs="Calibri,Times New Roman"/>
              <w:color w:val="000000" w:themeColor="text1"/>
            </w:rPr>
          </w:pPr>
          <w:r w:rsidRPr="00D43778">
            <w:rPr>
              <w:rFonts w:ascii="Calibri,Times New Roman" w:eastAsia="Calibri,Times New Roman" w:hAnsi="Calibri,Times New Roman" w:cs="Calibri,Times New Roman"/>
              <w:color w:val="000000" w:themeColor="text1"/>
            </w:rPr>
            <w:t>1</w:t>
          </w:r>
          <w:r>
            <w:rPr>
              <w:rFonts w:ascii="Calibri,Times New Roman" w:eastAsia="Calibri,Times New Roman" w:hAnsi="Calibri,Times New Roman" w:cs="Calibri,Times New Roman"/>
              <w:color w:val="000000" w:themeColor="text1"/>
            </w:rPr>
            <w:t>80625-</w:t>
          </w:r>
          <w:r>
            <w:rPr>
              <w:rFonts w:ascii="Calibri,Times New Roman" w:eastAsia="Calibri,Times New Roman" w:hAnsi="Calibri,Times New Roman" w:cs="Calibri,Times New Roman"/>
              <w:color w:val="000000" w:themeColor="text1"/>
            </w:rPr>
            <w:t>071</w:t>
          </w:r>
        </w:p>
      </w:tc>
    </w:tr>
  </w:tbl>
  <w:p w:rsidR="00AE2960" w:rsidRDefault="00AE2960">
    <w:pPr>
      <w:pStyle w:val="Header"/>
    </w:pPr>
  </w:p>
  <w:p w:rsidR="00AD2063" w:rsidRDefault="00AD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532"/>
    <w:multiLevelType w:val="hybridMultilevel"/>
    <w:tmpl w:val="8944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7A69D5"/>
    <w:multiLevelType w:val="hybridMultilevel"/>
    <w:tmpl w:val="F36E4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F2C57"/>
    <w:multiLevelType w:val="hybridMultilevel"/>
    <w:tmpl w:val="9E44113E"/>
    <w:lvl w:ilvl="0" w:tplc="04090001">
      <w:start w:val="1"/>
      <w:numFmt w:val="bullet"/>
      <w:lvlText w:val=""/>
      <w:lvlJc w:val="left"/>
      <w:pPr>
        <w:ind w:left="720" w:hanging="360"/>
      </w:pPr>
      <w:rPr>
        <w:rFonts w:ascii="Symbol" w:hAnsi="Symbol"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E0BA1"/>
    <w:multiLevelType w:val="hybridMultilevel"/>
    <w:tmpl w:val="8D1C0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818"/>
    <w:multiLevelType w:val="hybridMultilevel"/>
    <w:tmpl w:val="F36E4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C2411"/>
    <w:multiLevelType w:val="hybridMultilevel"/>
    <w:tmpl w:val="8D1C0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4B0AC5"/>
    <w:multiLevelType w:val="hybridMultilevel"/>
    <w:tmpl w:val="F36E4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C1028D"/>
    <w:multiLevelType w:val="hybridMultilevel"/>
    <w:tmpl w:val="8D1C0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B52602"/>
    <w:multiLevelType w:val="hybridMultilevel"/>
    <w:tmpl w:val="8D1C0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2"/>
  </w:num>
  <w:num w:numId="5">
    <w:abstractNumId w:val="0"/>
  </w:num>
  <w:num w:numId="6">
    <w:abstractNumId w:val="10"/>
  </w:num>
  <w:num w:numId="7">
    <w:abstractNumId w:val="4"/>
  </w:num>
  <w:num w:numId="8">
    <w:abstractNumId w:val="6"/>
  </w:num>
  <w:num w:numId="9">
    <w:abstractNumId w:val="9"/>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0513"/>
    <w:rsid w:val="0000234D"/>
    <w:rsid w:val="00005DD7"/>
    <w:rsid w:val="00021948"/>
    <w:rsid w:val="00027462"/>
    <w:rsid w:val="00031FF4"/>
    <w:rsid w:val="000416B9"/>
    <w:rsid w:val="000634AD"/>
    <w:rsid w:val="00067413"/>
    <w:rsid w:val="0008635C"/>
    <w:rsid w:val="00093A73"/>
    <w:rsid w:val="0009465B"/>
    <w:rsid w:val="000A27BB"/>
    <w:rsid w:val="000A5CD6"/>
    <w:rsid w:val="000B12B2"/>
    <w:rsid w:val="000B378E"/>
    <w:rsid w:val="000C0BF5"/>
    <w:rsid w:val="000C615F"/>
    <w:rsid w:val="000C6CD8"/>
    <w:rsid w:val="000D3D06"/>
    <w:rsid w:val="000D4F90"/>
    <w:rsid w:val="000F3353"/>
    <w:rsid w:val="000F3A42"/>
    <w:rsid w:val="00102DC7"/>
    <w:rsid w:val="001035BB"/>
    <w:rsid w:val="00110F16"/>
    <w:rsid w:val="00112A8F"/>
    <w:rsid w:val="001164DD"/>
    <w:rsid w:val="00121FAA"/>
    <w:rsid w:val="001224C8"/>
    <w:rsid w:val="00124F65"/>
    <w:rsid w:val="00130CB3"/>
    <w:rsid w:val="00136ADE"/>
    <w:rsid w:val="00137CC2"/>
    <w:rsid w:val="001406E4"/>
    <w:rsid w:val="00141606"/>
    <w:rsid w:val="001460F9"/>
    <w:rsid w:val="001619B8"/>
    <w:rsid w:val="00164385"/>
    <w:rsid w:val="001657F6"/>
    <w:rsid w:val="00175DB0"/>
    <w:rsid w:val="001772BD"/>
    <w:rsid w:val="00181153"/>
    <w:rsid w:val="0018126E"/>
    <w:rsid w:val="00183409"/>
    <w:rsid w:val="0019161E"/>
    <w:rsid w:val="001A7BF4"/>
    <w:rsid w:val="001C2BDA"/>
    <w:rsid w:val="001D5A0D"/>
    <w:rsid w:val="001E2490"/>
    <w:rsid w:val="001E6851"/>
    <w:rsid w:val="001F197D"/>
    <w:rsid w:val="001F2BCA"/>
    <w:rsid w:val="001F5568"/>
    <w:rsid w:val="001F5AEA"/>
    <w:rsid w:val="001F7053"/>
    <w:rsid w:val="00202325"/>
    <w:rsid w:val="00211BDA"/>
    <w:rsid w:val="002362A4"/>
    <w:rsid w:val="00236709"/>
    <w:rsid w:val="00237A13"/>
    <w:rsid w:val="00240F09"/>
    <w:rsid w:val="0024141E"/>
    <w:rsid w:val="00245F7E"/>
    <w:rsid w:val="002504FC"/>
    <w:rsid w:val="00265E7D"/>
    <w:rsid w:val="002669B8"/>
    <w:rsid w:val="002827A9"/>
    <w:rsid w:val="0028777B"/>
    <w:rsid w:val="002914EF"/>
    <w:rsid w:val="002A3058"/>
    <w:rsid w:val="002A3873"/>
    <w:rsid w:val="002A4E3B"/>
    <w:rsid w:val="002B2C87"/>
    <w:rsid w:val="002B4AD5"/>
    <w:rsid w:val="002D1FDB"/>
    <w:rsid w:val="002D3993"/>
    <w:rsid w:val="002E59CA"/>
    <w:rsid w:val="002F57E7"/>
    <w:rsid w:val="00300DA8"/>
    <w:rsid w:val="003216A9"/>
    <w:rsid w:val="00331CC5"/>
    <w:rsid w:val="00332601"/>
    <w:rsid w:val="00335EDC"/>
    <w:rsid w:val="00352850"/>
    <w:rsid w:val="00353726"/>
    <w:rsid w:val="003554DF"/>
    <w:rsid w:val="0036209D"/>
    <w:rsid w:val="00366221"/>
    <w:rsid w:val="00370491"/>
    <w:rsid w:val="00374AF0"/>
    <w:rsid w:val="00386168"/>
    <w:rsid w:val="00386530"/>
    <w:rsid w:val="00391183"/>
    <w:rsid w:val="003922CE"/>
    <w:rsid w:val="003962F9"/>
    <w:rsid w:val="0039725B"/>
    <w:rsid w:val="003A14B2"/>
    <w:rsid w:val="003A1527"/>
    <w:rsid w:val="003C36A1"/>
    <w:rsid w:val="003C71E6"/>
    <w:rsid w:val="003D1A55"/>
    <w:rsid w:val="003F0A4F"/>
    <w:rsid w:val="003F2C02"/>
    <w:rsid w:val="003F5011"/>
    <w:rsid w:val="00405FDB"/>
    <w:rsid w:val="00410E13"/>
    <w:rsid w:val="00420DED"/>
    <w:rsid w:val="00430564"/>
    <w:rsid w:val="004311DD"/>
    <w:rsid w:val="004336B0"/>
    <w:rsid w:val="00433F24"/>
    <w:rsid w:val="004351DD"/>
    <w:rsid w:val="004374C3"/>
    <w:rsid w:val="00437769"/>
    <w:rsid w:val="00440317"/>
    <w:rsid w:val="004520DB"/>
    <w:rsid w:val="00454E3A"/>
    <w:rsid w:val="004632D8"/>
    <w:rsid w:val="00466FD0"/>
    <w:rsid w:val="00467AD1"/>
    <w:rsid w:val="004911FE"/>
    <w:rsid w:val="004971CE"/>
    <w:rsid w:val="004A0A62"/>
    <w:rsid w:val="004A5401"/>
    <w:rsid w:val="004A6827"/>
    <w:rsid w:val="004B1BFA"/>
    <w:rsid w:val="004B32CD"/>
    <w:rsid w:val="004C6735"/>
    <w:rsid w:val="004D4D35"/>
    <w:rsid w:val="004D7E5C"/>
    <w:rsid w:val="004E514E"/>
    <w:rsid w:val="004F0529"/>
    <w:rsid w:val="00503703"/>
    <w:rsid w:val="005103B9"/>
    <w:rsid w:val="00510E81"/>
    <w:rsid w:val="005118DE"/>
    <w:rsid w:val="00524D23"/>
    <w:rsid w:val="00554D16"/>
    <w:rsid w:val="005569AA"/>
    <w:rsid w:val="00561205"/>
    <w:rsid w:val="00562650"/>
    <w:rsid w:val="005642D4"/>
    <w:rsid w:val="00567072"/>
    <w:rsid w:val="005742B0"/>
    <w:rsid w:val="00590CEF"/>
    <w:rsid w:val="00593F76"/>
    <w:rsid w:val="005A0AD8"/>
    <w:rsid w:val="005A6E5F"/>
    <w:rsid w:val="005B2147"/>
    <w:rsid w:val="005B4DF6"/>
    <w:rsid w:val="005B757F"/>
    <w:rsid w:val="005C0DE0"/>
    <w:rsid w:val="005D3064"/>
    <w:rsid w:val="005D56D5"/>
    <w:rsid w:val="005E172B"/>
    <w:rsid w:val="005E1850"/>
    <w:rsid w:val="005E4202"/>
    <w:rsid w:val="005F3140"/>
    <w:rsid w:val="005F6C83"/>
    <w:rsid w:val="00602036"/>
    <w:rsid w:val="00602262"/>
    <w:rsid w:val="00624773"/>
    <w:rsid w:val="0063004C"/>
    <w:rsid w:val="0063145A"/>
    <w:rsid w:val="0063471D"/>
    <w:rsid w:val="006406AB"/>
    <w:rsid w:val="006509EE"/>
    <w:rsid w:val="0065182A"/>
    <w:rsid w:val="006524F5"/>
    <w:rsid w:val="00657631"/>
    <w:rsid w:val="00683834"/>
    <w:rsid w:val="006A7743"/>
    <w:rsid w:val="006B0CA0"/>
    <w:rsid w:val="006C62CB"/>
    <w:rsid w:val="006D0BF7"/>
    <w:rsid w:val="006D2CD0"/>
    <w:rsid w:val="006F05BA"/>
    <w:rsid w:val="00701647"/>
    <w:rsid w:val="00703ACE"/>
    <w:rsid w:val="00710E0C"/>
    <w:rsid w:val="00717FC1"/>
    <w:rsid w:val="00730387"/>
    <w:rsid w:val="00740A27"/>
    <w:rsid w:val="0075379E"/>
    <w:rsid w:val="00762D5E"/>
    <w:rsid w:val="00765DA7"/>
    <w:rsid w:val="00775A57"/>
    <w:rsid w:val="00776DE1"/>
    <w:rsid w:val="00787EBE"/>
    <w:rsid w:val="00793EE6"/>
    <w:rsid w:val="007952B7"/>
    <w:rsid w:val="007A0595"/>
    <w:rsid w:val="007A2AFF"/>
    <w:rsid w:val="007A6235"/>
    <w:rsid w:val="007A6478"/>
    <w:rsid w:val="007A7B7E"/>
    <w:rsid w:val="007D6D23"/>
    <w:rsid w:val="007E07E8"/>
    <w:rsid w:val="007E5BEA"/>
    <w:rsid w:val="007F415D"/>
    <w:rsid w:val="007F7C2A"/>
    <w:rsid w:val="00802D56"/>
    <w:rsid w:val="00806843"/>
    <w:rsid w:val="008129AF"/>
    <w:rsid w:val="00812D5A"/>
    <w:rsid w:val="00816B25"/>
    <w:rsid w:val="00822258"/>
    <w:rsid w:val="008378EE"/>
    <w:rsid w:val="008504F3"/>
    <w:rsid w:val="00862B8F"/>
    <w:rsid w:val="00872DB8"/>
    <w:rsid w:val="00882C3A"/>
    <w:rsid w:val="00884139"/>
    <w:rsid w:val="00890D2F"/>
    <w:rsid w:val="008924D8"/>
    <w:rsid w:val="00893EBA"/>
    <w:rsid w:val="0089618A"/>
    <w:rsid w:val="008A1FAE"/>
    <w:rsid w:val="008C58A4"/>
    <w:rsid w:val="008D5543"/>
    <w:rsid w:val="008D7BEA"/>
    <w:rsid w:val="008F3A52"/>
    <w:rsid w:val="008F77CE"/>
    <w:rsid w:val="00905300"/>
    <w:rsid w:val="00923AB5"/>
    <w:rsid w:val="00935A27"/>
    <w:rsid w:val="0094088F"/>
    <w:rsid w:val="009434FA"/>
    <w:rsid w:val="00952885"/>
    <w:rsid w:val="00976BE8"/>
    <w:rsid w:val="00985D95"/>
    <w:rsid w:val="00991810"/>
    <w:rsid w:val="00997630"/>
    <w:rsid w:val="009A759A"/>
    <w:rsid w:val="009D7315"/>
    <w:rsid w:val="009E22D1"/>
    <w:rsid w:val="00A060ED"/>
    <w:rsid w:val="00A25AFE"/>
    <w:rsid w:val="00A27E6C"/>
    <w:rsid w:val="00A30C4E"/>
    <w:rsid w:val="00A364D6"/>
    <w:rsid w:val="00A43823"/>
    <w:rsid w:val="00A442A7"/>
    <w:rsid w:val="00A46958"/>
    <w:rsid w:val="00A603F1"/>
    <w:rsid w:val="00A61176"/>
    <w:rsid w:val="00A623C8"/>
    <w:rsid w:val="00A6389E"/>
    <w:rsid w:val="00A80FD5"/>
    <w:rsid w:val="00A96256"/>
    <w:rsid w:val="00A9716A"/>
    <w:rsid w:val="00AA4450"/>
    <w:rsid w:val="00AC0C13"/>
    <w:rsid w:val="00AC22D7"/>
    <w:rsid w:val="00AD1260"/>
    <w:rsid w:val="00AD2063"/>
    <w:rsid w:val="00AD4B4B"/>
    <w:rsid w:val="00AE1EEC"/>
    <w:rsid w:val="00AE2960"/>
    <w:rsid w:val="00B203BE"/>
    <w:rsid w:val="00B206C3"/>
    <w:rsid w:val="00B227D8"/>
    <w:rsid w:val="00B3553D"/>
    <w:rsid w:val="00B44163"/>
    <w:rsid w:val="00B5385F"/>
    <w:rsid w:val="00B5699C"/>
    <w:rsid w:val="00B56A6B"/>
    <w:rsid w:val="00B91835"/>
    <w:rsid w:val="00B93701"/>
    <w:rsid w:val="00BA0A10"/>
    <w:rsid w:val="00BA5397"/>
    <w:rsid w:val="00BB6D22"/>
    <w:rsid w:val="00BB7200"/>
    <w:rsid w:val="00BC2D25"/>
    <w:rsid w:val="00BE18C2"/>
    <w:rsid w:val="00BE7E9D"/>
    <w:rsid w:val="00C00F1D"/>
    <w:rsid w:val="00C11F64"/>
    <w:rsid w:val="00C14752"/>
    <w:rsid w:val="00C159F8"/>
    <w:rsid w:val="00C26155"/>
    <w:rsid w:val="00C323FC"/>
    <w:rsid w:val="00C33D47"/>
    <w:rsid w:val="00C36C8F"/>
    <w:rsid w:val="00C52A5B"/>
    <w:rsid w:val="00C6224F"/>
    <w:rsid w:val="00C675F1"/>
    <w:rsid w:val="00C7047F"/>
    <w:rsid w:val="00C71A19"/>
    <w:rsid w:val="00C846B3"/>
    <w:rsid w:val="00C965D0"/>
    <w:rsid w:val="00CA0A9A"/>
    <w:rsid w:val="00CC24B4"/>
    <w:rsid w:val="00CC3FBB"/>
    <w:rsid w:val="00CC61A4"/>
    <w:rsid w:val="00CD1978"/>
    <w:rsid w:val="00D07975"/>
    <w:rsid w:val="00D1451E"/>
    <w:rsid w:val="00D34F74"/>
    <w:rsid w:val="00D34FDD"/>
    <w:rsid w:val="00D5301A"/>
    <w:rsid w:val="00D543AE"/>
    <w:rsid w:val="00D65419"/>
    <w:rsid w:val="00D87E10"/>
    <w:rsid w:val="00D93F9E"/>
    <w:rsid w:val="00DA3119"/>
    <w:rsid w:val="00DD6182"/>
    <w:rsid w:val="00DD68C3"/>
    <w:rsid w:val="00DE0E4A"/>
    <w:rsid w:val="00DE33EA"/>
    <w:rsid w:val="00DE72B1"/>
    <w:rsid w:val="00DF1A65"/>
    <w:rsid w:val="00DF5B5B"/>
    <w:rsid w:val="00E12615"/>
    <w:rsid w:val="00E151A0"/>
    <w:rsid w:val="00E21050"/>
    <w:rsid w:val="00E31654"/>
    <w:rsid w:val="00E36F83"/>
    <w:rsid w:val="00E41D62"/>
    <w:rsid w:val="00E43A26"/>
    <w:rsid w:val="00E43F31"/>
    <w:rsid w:val="00E46652"/>
    <w:rsid w:val="00E5545B"/>
    <w:rsid w:val="00E57CBA"/>
    <w:rsid w:val="00E851B6"/>
    <w:rsid w:val="00E9583F"/>
    <w:rsid w:val="00EA1F85"/>
    <w:rsid w:val="00EA3204"/>
    <w:rsid w:val="00EA413A"/>
    <w:rsid w:val="00EA6C3F"/>
    <w:rsid w:val="00EA6DE0"/>
    <w:rsid w:val="00EB09EA"/>
    <w:rsid w:val="00EC4D88"/>
    <w:rsid w:val="00ED38E3"/>
    <w:rsid w:val="00ED7776"/>
    <w:rsid w:val="00EE0270"/>
    <w:rsid w:val="00EE3CF1"/>
    <w:rsid w:val="00EE545D"/>
    <w:rsid w:val="00F027E1"/>
    <w:rsid w:val="00F02C45"/>
    <w:rsid w:val="00F04AC3"/>
    <w:rsid w:val="00F21F0D"/>
    <w:rsid w:val="00F2434D"/>
    <w:rsid w:val="00F24FCB"/>
    <w:rsid w:val="00F70E79"/>
    <w:rsid w:val="00F71A01"/>
    <w:rsid w:val="00F721E5"/>
    <w:rsid w:val="00F809AF"/>
    <w:rsid w:val="00F846D4"/>
    <w:rsid w:val="00F85B3C"/>
    <w:rsid w:val="00F8629D"/>
    <w:rsid w:val="00F9505B"/>
    <w:rsid w:val="00FA17AC"/>
    <w:rsid w:val="00FA738C"/>
    <w:rsid w:val="00FB61CB"/>
    <w:rsid w:val="00FC1675"/>
    <w:rsid w:val="00FE3CBD"/>
    <w:rsid w:val="00FE5FF6"/>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818D"/>
  <w15:docId w15:val="{B78D0187-1967-43E9-A8D3-227A8297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3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2"/>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4B09-BACA-4DE1-92F4-E83F5C0C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Crain</dc:creator>
  <cp:lastModifiedBy>Tammy McGhee</cp:lastModifiedBy>
  <cp:revision>2</cp:revision>
  <cp:lastPrinted>2014-01-16T21:37:00Z</cp:lastPrinted>
  <dcterms:created xsi:type="dcterms:W3CDTF">2018-06-22T21:30:00Z</dcterms:created>
  <dcterms:modified xsi:type="dcterms:W3CDTF">2018-06-22T21:30:00Z</dcterms:modified>
</cp:coreProperties>
</file>