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5D1" w14:textId="2D6CE193" w:rsidR="0000466D" w:rsidRDefault="4CBFAD88" w:rsidP="0000466D">
      <w:pPr>
        <w:pStyle w:val="Heading2"/>
      </w:pPr>
      <w:r>
        <w:t>Report</w:t>
      </w:r>
    </w:p>
    <w:p w14:paraId="05E4F9E1" w14:textId="22894443" w:rsidR="00D73F03" w:rsidRDefault="00D73F03" w:rsidP="00B3715B"/>
    <w:p w14:paraId="4782FDBE" w14:textId="77777777" w:rsidR="00294707" w:rsidRPr="007D77A0" w:rsidRDefault="00294707" w:rsidP="00294707">
      <w:pPr>
        <w:pStyle w:val="ListParagraph"/>
        <w:ind w:left="1440"/>
      </w:pPr>
    </w:p>
    <w:p w14:paraId="75B61A6D" w14:textId="2BC7C994" w:rsidR="00294707" w:rsidRPr="00F94F39" w:rsidRDefault="00294707" w:rsidP="00294707">
      <w:pPr>
        <w:pStyle w:val="ListParagraph"/>
        <w:numPr>
          <w:ilvl w:val="0"/>
          <w:numId w:val="19"/>
        </w:numPr>
        <w:rPr>
          <w:sz w:val="24"/>
          <w:szCs w:val="24"/>
        </w:rPr>
      </w:pPr>
      <w:r w:rsidRPr="00F94F39">
        <w:rPr>
          <w:b/>
        </w:rPr>
        <w:t xml:space="preserve">Outreach GRID- </w:t>
      </w:r>
      <w:r w:rsidRPr="00F94F39">
        <w:t xml:space="preserve">Outreach Grid is a collaborative software </w:t>
      </w:r>
      <w:r w:rsidR="00684AF0">
        <w:t>application</w:t>
      </w:r>
      <w:r>
        <w:t xml:space="preserve"> </w:t>
      </w:r>
      <w:r w:rsidRPr="00F94F39">
        <w:t xml:space="preserve">for service outreach workers, service providers, </w:t>
      </w:r>
      <w:r w:rsidR="00684AF0">
        <w:t xml:space="preserve">and </w:t>
      </w:r>
      <w:r w:rsidRPr="00F94F39">
        <w:t xml:space="preserve">law enforcement to </w:t>
      </w:r>
      <w:r>
        <w:t>coordinate</w:t>
      </w:r>
      <w:r w:rsidRPr="00F94F39">
        <w:t xml:space="preserve"> their city's</w:t>
      </w:r>
      <w:r>
        <w:t xml:space="preserve"> unsheltered</w:t>
      </w:r>
      <w:r w:rsidRPr="00F94F39">
        <w:t xml:space="preserve"> homeless</w:t>
      </w:r>
      <w:r>
        <w:t xml:space="preserve"> services. TCHC</w:t>
      </w:r>
      <w:r w:rsidR="00684AF0">
        <w:t xml:space="preserve">, the </w:t>
      </w:r>
      <w:r>
        <w:t>developers of the app</w:t>
      </w:r>
      <w:r w:rsidR="00684AF0">
        <w:t xml:space="preserve">, and </w:t>
      </w:r>
      <w:r>
        <w:t>Outreach Teams</w:t>
      </w:r>
      <w:r w:rsidR="00684AF0">
        <w:t xml:space="preserve"> met</w:t>
      </w:r>
      <w:r>
        <w:t xml:space="preserve"> on </w:t>
      </w:r>
      <w:r w:rsidRPr="00684AF0">
        <w:t>May 22</w:t>
      </w:r>
      <w:r w:rsidR="00684AF0">
        <w:t xml:space="preserve"> </w:t>
      </w:r>
      <w:r>
        <w:t>to demo the app and design a scope of work that would be needed to integrate this app into our loca</w:t>
      </w:r>
      <w:bookmarkStart w:id="0" w:name="_GoBack"/>
      <w:bookmarkEnd w:id="0"/>
      <w:r>
        <w:t xml:space="preserve">l community.  </w:t>
      </w:r>
      <w:r w:rsidR="00684AF0">
        <w:t xml:space="preserve">Outreach teams and law enforcement liaisons from each district are being trained on the application this week. </w:t>
      </w:r>
      <w:r w:rsidR="00641EBD">
        <w:t>Will go live in July.</w:t>
      </w:r>
      <w:r w:rsidR="00684AF0">
        <w:t xml:space="preserve"> </w:t>
      </w:r>
      <w:r>
        <w:t>TCHC secured a grant through the North Texas Communities Foundation to purchase this app to help coordinate and streamline outreach effort.  This will help us gather data and have a better understanding of our growing number of unsheltered homeless and their needs.</w:t>
      </w:r>
      <w:r w:rsidRPr="00F94F39">
        <w:rPr>
          <w:sz w:val="24"/>
          <w:szCs w:val="24"/>
        </w:rPr>
        <w:tab/>
      </w:r>
    </w:p>
    <w:p w14:paraId="17B6C8F4" w14:textId="5A47EF0A" w:rsidR="00AA6AB6" w:rsidRDefault="00AA6AB6" w:rsidP="00D42DDD">
      <w:pPr>
        <w:rPr>
          <w:sz w:val="24"/>
          <w:szCs w:val="24"/>
        </w:rPr>
      </w:pPr>
    </w:p>
    <w:p w14:paraId="7F54B18C" w14:textId="1E722725" w:rsidR="00641EBD" w:rsidRDefault="00294707" w:rsidP="00641EBD">
      <w:pPr>
        <w:pStyle w:val="ListParagraph"/>
        <w:numPr>
          <w:ilvl w:val="0"/>
          <w:numId w:val="14"/>
        </w:numPr>
      </w:pPr>
      <w:r w:rsidRPr="00294707">
        <w:rPr>
          <w:b/>
        </w:rPr>
        <w:t>Data Solutions</w:t>
      </w:r>
      <w:r>
        <w:t xml:space="preserve">- TCHC is continuing to analyze and explore options for data management and analysis software for outreach, HMIS, and broader community data analytics. TCHC has met with </w:t>
      </w:r>
      <w:r w:rsidRPr="00294707">
        <w:rPr>
          <w:b/>
        </w:rPr>
        <w:t>CNM</w:t>
      </w:r>
      <w:r>
        <w:t xml:space="preserve"> about possible dashboard reporting capabilities.  CNM </w:t>
      </w:r>
      <w:r w:rsidR="002145D5">
        <w:t>proposal for a community dashboard is attached</w:t>
      </w:r>
      <w:r>
        <w:t xml:space="preserve">. TCHC has met with </w:t>
      </w:r>
      <w:r w:rsidRPr="00294707">
        <w:rPr>
          <w:b/>
        </w:rPr>
        <w:t>Green River</w:t>
      </w:r>
      <w:r>
        <w:t xml:space="preserve"> to discuss a software that would interact with the existing HMIS system to help automate coordinated entry and streamline reporting needs.</w:t>
      </w:r>
      <w:r w:rsidR="002145D5">
        <w:t xml:space="preserve"> The Green River data warehouse software proposal is attached. HMIS clean up- TCHC has contracted with </w:t>
      </w:r>
      <w:r w:rsidR="002145D5" w:rsidRPr="002145D5">
        <w:rPr>
          <w:b/>
        </w:rPr>
        <w:t>Social Solutions</w:t>
      </w:r>
      <w:r w:rsidR="002145D5">
        <w:t xml:space="preserve"> to clean up about 16,000 duplicate records and the TC Emergency Shelter site.</w:t>
      </w:r>
    </w:p>
    <w:p w14:paraId="1C546C3E" w14:textId="77777777" w:rsidR="00641EBD" w:rsidRPr="00641EBD" w:rsidRDefault="00641EBD" w:rsidP="00641EBD">
      <w:pPr>
        <w:pStyle w:val="ListParagraph"/>
      </w:pPr>
    </w:p>
    <w:p w14:paraId="6C9FDAF1" w14:textId="039C5A4A" w:rsidR="00294707" w:rsidRDefault="00294707" w:rsidP="00294707">
      <w:pPr>
        <w:pStyle w:val="NormalWeb"/>
        <w:numPr>
          <w:ilvl w:val="0"/>
          <w:numId w:val="14"/>
        </w:numPr>
      </w:pPr>
      <w:r w:rsidRPr="002027C6">
        <w:rPr>
          <w:b/>
        </w:rPr>
        <w:t>System Modeling</w:t>
      </w:r>
      <w:r>
        <w:t xml:space="preserve">- </w:t>
      </w:r>
      <w:proofErr w:type="spellStart"/>
      <w:r>
        <w:t>Abt</w:t>
      </w:r>
      <w:proofErr w:type="spellEnd"/>
      <w:r>
        <w:t xml:space="preserve"> Associates (HUD TA provider) is assisting TCHC with a tool that will identify gaps, needs and opportunities for improved system capacity and performance. </w:t>
      </w:r>
      <w:r w:rsidR="00641EBD">
        <w:t>TCHC will begin meeting with key stakeholders in July to complete our current system modeling assessment.  The assessment should be completed middle of August and be able to inform strategic planning.</w:t>
      </w:r>
    </w:p>
    <w:p w14:paraId="5262F9D3" w14:textId="77777777" w:rsidR="00684AF0" w:rsidRDefault="00684AF0" w:rsidP="00684AF0">
      <w:pPr>
        <w:pStyle w:val="ListParagraph"/>
      </w:pPr>
    </w:p>
    <w:p w14:paraId="64209E3A" w14:textId="64F0B13D" w:rsidR="00684AF0" w:rsidRPr="00641EBD" w:rsidRDefault="00684AF0" w:rsidP="00C828F3">
      <w:pPr>
        <w:pStyle w:val="ListParagraph"/>
        <w:numPr>
          <w:ilvl w:val="0"/>
          <w:numId w:val="14"/>
        </w:numPr>
        <w:rPr>
          <w:b/>
        </w:rPr>
      </w:pPr>
      <w:r w:rsidRPr="00641EBD">
        <w:rPr>
          <w:b/>
        </w:rPr>
        <w:t>Case Management Institute</w:t>
      </w:r>
      <w:r w:rsidR="00641EBD" w:rsidRPr="00641EBD">
        <w:rPr>
          <w:b/>
        </w:rPr>
        <w:t xml:space="preserve">- </w:t>
      </w:r>
      <w:r w:rsidR="00641EBD">
        <w:t>The Case Manager Institute would be a training series to help case managers and other program staff who are working with people experiencing homelessness learn to utilize and implement best practices and gain knowledge of specialized resources and services in the field of homelessness.  The first step in creating this institute is to learn more about our community’s need. TCHC has partnered with TCU Department of Social Work at TCU to help assess our training needs in our continuum.  This assessment will give us a better understanding of trainings attended by case managers, utility of these trainings, and the ability to apply knowledge and skills learned in the training.  It will also help us understand the level of employment-related stress case managers experience, characteristics of participant positions, sufficiency of workplace supports, and feasibility of caseload.  This assessment will consist of a web survey, individual interviews with Executive Directors, and focus groups with case managers.  The assessment began June 1, 2018.</w:t>
      </w:r>
    </w:p>
    <w:p w14:paraId="06E8E5FC" w14:textId="77777777" w:rsidR="00684AF0" w:rsidRDefault="00684AF0" w:rsidP="00684AF0">
      <w:pPr>
        <w:pStyle w:val="ListParagraph"/>
      </w:pPr>
    </w:p>
    <w:p w14:paraId="2BAAED77" w14:textId="374875EE" w:rsidR="00641EBD" w:rsidRPr="00641EBD" w:rsidRDefault="00684AF0" w:rsidP="007E0BAB">
      <w:pPr>
        <w:pStyle w:val="NormalWeb"/>
        <w:numPr>
          <w:ilvl w:val="0"/>
          <w:numId w:val="14"/>
        </w:numPr>
        <w:rPr>
          <w:rFonts w:asciiTheme="minorHAnsi" w:hAnsiTheme="minorHAnsi" w:cstheme="minorHAnsi"/>
        </w:rPr>
      </w:pPr>
      <w:r w:rsidRPr="00641EBD">
        <w:rPr>
          <w:b/>
        </w:rPr>
        <w:t>Housing Authorities NOFAs- Mainstream and FUP</w:t>
      </w:r>
      <w:r w:rsidR="00641EBD">
        <w:t xml:space="preserve">- </w:t>
      </w:r>
      <w:r w:rsidR="00641EBD" w:rsidRPr="00641EBD">
        <w:rPr>
          <w:iCs/>
        </w:rPr>
        <w:t>Tarrant County Housing Assistance Office, Fort Worth Housing Solutions and Arlington Housing Authority</w:t>
      </w:r>
      <w:r w:rsidR="00641EBD" w:rsidRPr="00641EBD">
        <w:t xml:space="preserve"> administer the Housing Choice Voucher (HCV) program also known as Section 8.  These three agencies submit</w:t>
      </w:r>
      <w:r w:rsidR="00641EBD">
        <w:t>ted</w:t>
      </w:r>
      <w:r w:rsidR="00641EBD" w:rsidRPr="00641EBD">
        <w:t xml:space="preserve"> applications </w:t>
      </w:r>
      <w:r w:rsidR="00641EBD" w:rsidRPr="00641EBD">
        <w:lastRenderedPageBreak/>
        <w:t xml:space="preserve">to HUD in response to their Mainstream Program Notice of Funding Availability (NOFA), </w:t>
      </w:r>
      <w:r w:rsidR="00641EBD">
        <w:t>on</w:t>
      </w:r>
      <w:r w:rsidR="00641EBD" w:rsidRPr="00641EBD">
        <w:t xml:space="preserve"> June 18, 2018.  The NOFA makes available a minimum award to PHAs of $75,000 and a maximum award of $5,000,000.  </w:t>
      </w:r>
      <w:r w:rsidR="00641EBD" w:rsidRPr="00641EBD">
        <w:rPr>
          <w:rFonts w:asciiTheme="minorHAnsi" w:hAnsiTheme="minorHAnsi" w:cstheme="minorHAnsi"/>
          <w:shd w:val="clear" w:color="auto" w:fill="FFFFFF"/>
        </w:rPr>
        <w:t xml:space="preserve">FUP is a program under which HCVs are provided to two groups: 1. </w:t>
      </w:r>
      <w:r w:rsidR="00641EBD" w:rsidRPr="00641EBD">
        <w:rPr>
          <w:rFonts w:asciiTheme="minorHAnsi" w:hAnsiTheme="minorHAnsi" w:cstheme="minorHAnsi"/>
          <w:i/>
          <w:shd w:val="clear" w:color="auto" w:fill="FFFFFF"/>
        </w:rPr>
        <w:t>Families</w:t>
      </w:r>
      <w:r w:rsidR="00641EBD" w:rsidRPr="00641EBD">
        <w:rPr>
          <w:rFonts w:asciiTheme="minorHAnsi" w:hAnsiTheme="minorHAnsi" w:cstheme="minorHAnsi"/>
          <w:shd w:val="clear" w:color="auto" w:fill="FFFFFF"/>
        </w:rPr>
        <w:t xml:space="preserve"> for whom the lack of adequate housing is a primary factor in the imminent placement of the family's child, or children, in out-of-home care; or the delay in the discharge of the child, or children, to the family from out-of-home care; and 2. </w:t>
      </w:r>
      <w:r w:rsidR="00641EBD" w:rsidRPr="00641EBD">
        <w:rPr>
          <w:rFonts w:asciiTheme="minorHAnsi" w:hAnsiTheme="minorHAnsi" w:cstheme="minorHAnsi"/>
          <w:i/>
          <w:shd w:val="clear" w:color="auto" w:fill="FFFFFF"/>
        </w:rPr>
        <w:t>Youths</w:t>
      </w:r>
      <w:r w:rsidR="00641EBD" w:rsidRPr="00641EBD">
        <w:rPr>
          <w:rFonts w:asciiTheme="minorHAnsi" w:hAnsiTheme="minorHAnsi" w:cstheme="minorHAnsi"/>
          <w:shd w:val="clear" w:color="auto" w:fill="FFFFFF"/>
        </w:rPr>
        <w:t xml:space="preserve"> at least 18 years and not more than 24 years of age (have not reached their 25th birthday) who left foster care at age 16, or will leave foster care within 90 days, in accordance with a transition plan described in section 475(5)(H) of the Social Security Act, and is homeless or is at risk of becoming homeless at age 16 or older</w:t>
      </w:r>
    </w:p>
    <w:p w14:paraId="1FD15E33" w14:textId="77777777" w:rsidR="00294707" w:rsidRDefault="00294707" w:rsidP="00641EBD">
      <w:pPr>
        <w:pStyle w:val="NormalWeb"/>
        <w:ind w:left="720"/>
      </w:pPr>
    </w:p>
    <w:p w14:paraId="61AAE411" w14:textId="3D2A9130" w:rsidR="00CC255D" w:rsidRDefault="00CC255D" w:rsidP="007E56BA">
      <w:pPr>
        <w:rPr>
          <w:b/>
          <w:sz w:val="24"/>
          <w:szCs w:val="24"/>
        </w:rPr>
      </w:pPr>
      <w:r w:rsidRPr="00A02F44">
        <w:rPr>
          <w:b/>
          <w:sz w:val="24"/>
          <w:szCs w:val="24"/>
        </w:rPr>
        <w:t>Upcoming Events</w:t>
      </w:r>
    </w:p>
    <w:p w14:paraId="79794EA5" w14:textId="5DF3FDB2" w:rsidR="00294707" w:rsidRDefault="00294707" w:rsidP="00294707">
      <w:pPr>
        <w:pStyle w:val="NormalWeb"/>
      </w:pPr>
      <w:r w:rsidRPr="006B4F86">
        <w:rPr>
          <w:i/>
        </w:rPr>
        <w:t>Community Conference on Homelessness</w:t>
      </w:r>
      <w:r>
        <w:t xml:space="preserve"> – June 30, 2018</w:t>
      </w:r>
      <w:r w:rsidR="00684AF0">
        <w:t>, 9am, University Christian Church</w:t>
      </w:r>
    </w:p>
    <w:p w14:paraId="11599812" w14:textId="0B6C8691" w:rsidR="00684AF0" w:rsidRDefault="00684AF0" w:rsidP="00294707">
      <w:pPr>
        <w:pStyle w:val="NormalWeb"/>
      </w:pPr>
      <w:r w:rsidRPr="006B4F86">
        <w:rPr>
          <w:i/>
        </w:rPr>
        <w:t>Boxers n Brews</w:t>
      </w:r>
      <w:r>
        <w:t xml:space="preserve">- August </w:t>
      </w:r>
      <w:r w:rsidR="00641EBD">
        <w:t>9</w:t>
      </w:r>
      <w:r>
        <w:t>, 2018</w:t>
      </w:r>
      <w:r w:rsidR="00641EBD">
        <w:t xml:space="preserve">, 5pm, Wild Acre </w:t>
      </w:r>
      <w:r w:rsidR="006B4F86">
        <w:tab/>
      </w:r>
      <w:r w:rsidR="00641EBD">
        <w:t xml:space="preserve">Brewing Company </w:t>
      </w:r>
    </w:p>
    <w:p w14:paraId="02977890" w14:textId="49361394" w:rsidR="00684AF0" w:rsidRDefault="00684AF0" w:rsidP="00294707">
      <w:pPr>
        <w:pStyle w:val="NormalWeb"/>
      </w:pPr>
      <w:r w:rsidRPr="006B4F86">
        <w:rPr>
          <w:i/>
        </w:rPr>
        <w:t>Mulligans for the Homeless</w:t>
      </w:r>
      <w:r>
        <w:t>- October 11, 2018</w:t>
      </w:r>
    </w:p>
    <w:p w14:paraId="17E4080F" w14:textId="77777777" w:rsidR="00684AF0" w:rsidRDefault="00684AF0" w:rsidP="00294707">
      <w:pPr>
        <w:pStyle w:val="NormalWeb"/>
      </w:pPr>
    </w:p>
    <w:p w14:paraId="2510C4B7" w14:textId="77777777" w:rsidR="00294707" w:rsidRPr="00A02F44" w:rsidRDefault="00294707" w:rsidP="007E56BA">
      <w:pPr>
        <w:rPr>
          <w:b/>
          <w:sz w:val="24"/>
          <w:szCs w:val="24"/>
        </w:rPr>
      </w:pPr>
    </w:p>
    <w:sectPr w:rsidR="00294707" w:rsidRPr="00A02F44" w:rsidSect="00E062C2">
      <w:headerReference w:type="default"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08E8" w14:textId="77777777" w:rsidR="00881872" w:rsidRDefault="00881872" w:rsidP="0053213F">
      <w:r>
        <w:separator/>
      </w:r>
    </w:p>
  </w:endnote>
  <w:endnote w:type="continuationSeparator" w:id="0">
    <w:p w14:paraId="65C6B1EC" w14:textId="77777777" w:rsidR="00881872" w:rsidRDefault="00881872"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384E9F7D" w:rsidR="00454442" w:rsidRDefault="00454442">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2A609D">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2A609D">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03BEE075" w:rsidR="00454442" w:rsidRDefault="00881872" w:rsidP="007C6061">
    <w:pPr>
      <w:pStyle w:val="Footer"/>
    </w:pPr>
    <w:sdt>
      <w:sdtPr>
        <w:id w:val="1883132264"/>
        <w:docPartObj>
          <w:docPartGallery w:val="Page Numbers (Top of Page)"/>
          <w:docPartUnique/>
        </w:docPartObj>
      </w:sdtPr>
      <w:sdtEndPr/>
      <w:sdtContent>
        <w:r w:rsidR="00454442" w:rsidRPr="0053213F">
          <w:t xml:space="preserve">Page </w:t>
        </w:r>
        <w:r w:rsidR="00454442" w:rsidRPr="0053213F">
          <w:rPr>
            <w:bCs/>
            <w:sz w:val="24"/>
            <w:szCs w:val="24"/>
          </w:rPr>
          <w:fldChar w:fldCharType="begin"/>
        </w:r>
        <w:r w:rsidR="00454442" w:rsidRPr="0053213F">
          <w:rPr>
            <w:bCs/>
          </w:rPr>
          <w:instrText xml:space="preserve"> PAGE </w:instrText>
        </w:r>
        <w:r w:rsidR="00454442" w:rsidRPr="0053213F">
          <w:rPr>
            <w:bCs/>
            <w:sz w:val="24"/>
            <w:szCs w:val="24"/>
          </w:rPr>
          <w:fldChar w:fldCharType="separate"/>
        </w:r>
        <w:r w:rsidR="00454442">
          <w:rPr>
            <w:bCs/>
            <w:noProof/>
          </w:rPr>
          <w:t>1</w:t>
        </w:r>
        <w:r w:rsidR="00454442" w:rsidRPr="0053213F">
          <w:rPr>
            <w:bCs/>
            <w:sz w:val="24"/>
            <w:szCs w:val="24"/>
          </w:rPr>
          <w:fldChar w:fldCharType="end"/>
        </w:r>
        <w:r w:rsidR="00454442" w:rsidRPr="0053213F">
          <w:t xml:space="preserve"> of </w:t>
        </w:r>
        <w:r w:rsidR="00454442" w:rsidRPr="0053213F">
          <w:rPr>
            <w:bCs/>
            <w:sz w:val="24"/>
            <w:szCs w:val="24"/>
          </w:rPr>
          <w:fldChar w:fldCharType="begin"/>
        </w:r>
        <w:r w:rsidR="00454442" w:rsidRPr="0053213F">
          <w:rPr>
            <w:bCs/>
          </w:rPr>
          <w:instrText xml:space="preserve"> NUMPAGES  </w:instrText>
        </w:r>
        <w:r w:rsidR="00454442" w:rsidRPr="0053213F">
          <w:rPr>
            <w:bCs/>
            <w:sz w:val="24"/>
            <w:szCs w:val="24"/>
          </w:rPr>
          <w:fldChar w:fldCharType="separate"/>
        </w:r>
        <w:r w:rsidR="00FB3F38">
          <w:rPr>
            <w:bCs/>
            <w:noProof/>
          </w:rPr>
          <w:t>1</w:t>
        </w:r>
        <w:r w:rsidR="00454442"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6EE9" w14:textId="77777777" w:rsidR="00881872" w:rsidRDefault="00881872" w:rsidP="0053213F">
      <w:r>
        <w:separator/>
      </w:r>
    </w:p>
  </w:footnote>
  <w:footnote w:type="continuationSeparator" w:id="0">
    <w:p w14:paraId="735BF053" w14:textId="77777777" w:rsidR="00881872" w:rsidRDefault="00881872"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50A66AC6" w14:textId="77777777" w:rsidTr="00454442">
      <w:tc>
        <w:tcPr>
          <w:tcW w:w="2500" w:type="pct"/>
        </w:tcPr>
        <w:p w14:paraId="310EB6AA" w14:textId="77777777" w:rsidR="00454442" w:rsidRPr="00B11315" w:rsidRDefault="0045444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2E3F8560" w:rsidR="00454442" w:rsidRDefault="00454442" w:rsidP="00E062C2">
          <w:pPr>
            <w:jc w:val="right"/>
            <w:rPr>
              <w:rFonts w:ascii="Calibri" w:eastAsia="Times New Roman" w:hAnsi="Calibri" w:cs="Times New Roman"/>
              <w:color w:val="000000"/>
            </w:rPr>
          </w:pPr>
          <w:r w:rsidRPr="00357C1F">
            <w:rPr>
              <w:rFonts w:ascii="Calibri,Times New Roman" w:eastAsia="Calibri,Times New Roman" w:hAnsi="Calibri,Times New Roman" w:cs="Calibri,Times New Roman"/>
              <w:color w:val="000000" w:themeColor="text1"/>
            </w:rPr>
            <w:t>1</w:t>
          </w:r>
          <w:r w:rsidR="00CC255D">
            <w:rPr>
              <w:rFonts w:ascii="Calibri,Times New Roman" w:eastAsia="Calibri,Times New Roman" w:hAnsi="Calibri,Times New Roman" w:cs="Calibri,Times New Roman"/>
              <w:color w:val="000000" w:themeColor="text1"/>
            </w:rPr>
            <w:t>80</w:t>
          </w:r>
          <w:r w:rsidR="00684AF0">
            <w:rPr>
              <w:rFonts w:ascii="Calibri,Times New Roman" w:eastAsia="Calibri,Times New Roman" w:hAnsi="Calibri,Times New Roman" w:cs="Calibri,Times New Roman"/>
              <w:color w:val="000000" w:themeColor="text1"/>
            </w:rPr>
            <w:t>625</w:t>
          </w:r>
          <w:r w:rsidR="00CC255D">
            <w:rPr>
              <w:rFonts w:ascii="Calibri,Times New Roman" w:eastAsia="Calibri,Times New Roman" w:hAnsi="Calibri,Times New Roman" w:cs="Calibri,Times New Roman"/>
              <w:color w:val="000000" w:themeColor="text1"/>
            </w:rPr>
            <w:t>-0</w:t>
          </w:r>
          <w:r w:rsidR="00A46EDA">
            <w:rPr>
              <w:rFonts w:ascii="Calibri,Times New Roman" w:eastAsia="Calibri,Times New Roman" w:hAnsi="Calibri,Times New Roman" w:cs="Calibri,Times New Roman"/>
              <w:color w:val="000000" w:themeColor="text1"/>
            </w:rPr>
            <w:t>88</w:t>
          </w:r>
        </w:p>
      </w:tc>
    </w:tr>
  </w:tbl>
  <w:p w14:paraId="1B5B14CF" w14:textId="77777777" w:rsidR="00454442" w:rsidRDefault="00454442" w:rsidP="00E062C2">
    <w:pPr>
      <w:rPr>
        <w:rFonts w:ascii="Calibri" w:eastAsia="Times New Roman" w:hAnsi="Calibri" w:cs="Times New Roman"/>
        <w:color w:val="000000"/>
      </w:rPr>
    </w:pPr>
  </w:p>
  <w:p w14:paraId="103A0BBD" w14:textId="59C9462A" w:rsidR="00454442" w:rsidRPr="009C4F2B" w:rsidRDefault="00684AF0" w:rsidP="009C4F2B">
    <w:pPr>
      <w:ind w:left="720"/>
      <w:jc w:val="center"/>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June</w:t>
    </w:r>
    <w:r w:rsidR="00454442">
      <w:rPr>
        <w:rFonts w:ascii="Calibri,Times New Roman" w:eastAsia="Calibri,Times New Roman" w:hAnsi="Calibri,Times New Roman" w:cs="Calibri,Times New Roman"/>
        <w:color w:val="000000" w:themeColor="text1"/>
        <w:sz w:val="28"/>
        <w:szCs w:val="28"/>
      </w:rPr>
      <w:t xml:space="preserve"> </w:t>
    </w:r>
    <w:r w:rsidR="00454442" w:rsidRPr="4CBFAD88">
      <w:rPr>
        <w:rFonts w:ascii="Calibri,Times New Roman" w:eastAsia="Calibri,Times New Roman" w:hAnsi="Calibri,Times New Roman" w:cs="Calibri,Times New Roman"/>
        <w:color w:val="000000" w:themeColor="text1"/>
        <w:sz w:val="28"/>
        <w:szCs w:val="28"/>
      </w:rPr>
      <w:t>201</w:t>
    </w:r>
    <w:r w:rsidR="00CC255D">
      <w:rPr>
        <w:rFonts w:ascii="Calibri,Times New Roman" w:eastAsia="Calibri,Times New Roman" w:hAnsi="Calibri,Times New Roman" w:cs="Calibri,Times New Roman"/>
        <w:color w:val="000000" w:themeColor="text1"/>
        <w:sz w:val="28"/>
        <w:szCs w:val="28"/>
      </w:rPr>
      <w:t>8</w:t>
    </w:r>
    <w:r w:rsidR="00454442" w:rsidRPr="4CBFAD88">
      <w:rPr>
        <w:rFonts w:ascii="Calibri,Times New Roman" w:eastAsia="Calibri,Times New Roman" w:hAnsi="Calibri,Times New Roman" w:cs="Calibri,Times New Roman"/>
        <w:color w:val="000000" w:themeColor="text1"/>
        <w:sz w:val="28"/>
        <w:szCs w:val="28"/>
      </w:rPr>
      <w:t xml:space="preserve"> </w:t>
    </w:r>
    <w:r w:rsidR="00454442">
      <w:rPr>
        <w:rFonts w:ascii="Calibri,Times New Roman" w:eastAsia="Calibri,Times New Roman" w:hAnsi="Calibri,Times New Roman" w:cs="Calibri,Times New Roman"/>
        <w:color w:val="000000" w:themeColor="text1"/>
        <w:sz w:val="28"/>
        <w:szCs w:val="28"/>
      </w:rPr>
      <w:t>Tarrant County Homeless Coalition Report</w:t>
    </w:r>
  </w:p>
  <w:p w14:paraId="6047F1BF" w14:textId="71BB1482" w:rsidR="00454442" w:rsidRPr="00E062C2" w:rsidRDefault="00454442"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7B198CAF" w14:textId="77777777" w:rsidTr="4CBFAD88">
      <w:tc>
        <w:tcPr>
          <w:tcW w:w="2500" w:type="pct"/>
        </w:tcPr>
        <w:p w14:paraId="34F3C948" w14:textId="49D84790" w:rsidR="00454442" w:rsidRPr="00B11315" w:rsidRDefault="00454442"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454442" w:rsidRDefault="00454442"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454442" w:rsidRDefault="00454442" w:rsidP="00835A9B">
    <w:pPr>
      <w:rPr>
        <w:rFonts w:ascii="Calibri" w:eastAsia="Times New Roman" w:hAnsi="Calibri" w:cs="Times New Roman"/>
        <w:color w:val="000000"/>
      </w:rPr>
    </w:pPr>
  </w:p>
  <w:p w14:paraId="2EBCB262" w14:textId="3C77C8F2" w:rsidR="00454442" w:rsidRPr="006B79BA" w:rsidRDefault="00454442"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5C05"/>
    <w:multiLevelType w:val="multilevel"/>
    <w:tmpl w:val="D3E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1657905"/>
    <w:multiLevelType w:val="hybridMultilevel"/>
    <w:tmpl w:val="77D4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07511"/>
    <w:multiLevelType w:val="hybridMultilevel"/>
    <w:tmpl w:val="B286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FB12FF"/>
    <w:multiLevelType w:val="hybridMultilevel"/>
    <w:tmpl w:val="085A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F4D13"/>
    <w:multiLevelType w:val="hybridMultilevel"/>
    <w:tmpl w:val="3F1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97A58"/>
    <w:multiLevelType w:val="hybridMultilevel"/>
    <w:tmpl w:val="9C4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B448F3"/>
    <w:multiLevelType w:val="hybridMultilevel"/>
    <w:tmpl w:val="54D49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19"/>
  </w:num>
  <w:num w:numId="5">
    <w:abstractNumId w:val="7"/>
  </w:num>
  <w:num w:numId="6">
    <w:abstractNumId w:val="1"/>
  </w:num>
  <w:num w:numId="7">
    <w:abstractNumId w:val="2"/>
  </w:num>
  <w:num w:numId="8">
    <w:abstractNumId w:val="3"/>
  </w:num>
  <w:num w:numId="9">
    <w:abstractNumId w:val="8"/>
  </w:num>
  <w:num w:numId="10">
    <w:abstractNumId w:val="21"/>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5"/>
  </w:num>
  <w:num w:numId="13">
    <w:abstractNumId w:val="9"/>
  </w:num>
  <w:num w:numId="14">
    <w:abstractNumId w:val="5"/>
  </w:num>
  <w:num w:numId="15">
    <w:abstractNumId w:val="20"/>
  </w:num>
  <w:num w:numId="16">
    <w:abstractNumId w:val="4"/>
  </w:num>
  <w:num w:numId="17">
    <w:abstractNumId w:val="10"/>
  </w:num>
  <w:num w:numId="18">
    <w:abstractNumId w:val="16"/>
  </w:num>
  <w:num w:numId="19">
    <w:abstractNumId w:val="13"/>
  </w:num>
  <w:num w:numId="20">
    <w:abstractNumId w:val="12"/>
  </w:num>
  <w:num w:numId="21">
    <w:abstractNumId w:val="2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1836"/>
    <w:rsid w:val="00041CDE"/>
    <w:rsid w:val="00042C43"/>
    <w:rsid w:val="00060B0C"/>
    <w:rsid w:val="000641CC"/>
    <w:rsid w:val="00084E76"/>
    <w:rsid w:val="00090421"/>
    <w:rsid w:val="00096B27"/>
    <w:rsid w:val="000C6A51"/>
    <w:rsid w:val="000E0812"/>
    <w:rsid w:val="000E7F56"/>
    <w:rsid w:val="001008AD"/>
    <w:rsid w:val="00134CC3"/>
    <w:rsid w:val="00140388"/>
    <w:rsid w:val="00143D71"/>
    <w:rsid w:val="00166C30"/>
    <w:rsid w:val="00170875"/>
    <w:rsid w:val="00175757"/>
    <w:rsid w:val="00177532"/>
    <w:rsid w:val="001A1A5B"/>
    <w:rsid w:val="001B079F"/>
    <w:rsid w:val="001C097D"/>
    <w:rsid w:val="001D0E74"/>
    <w:rsid w:val="001E683E"/>
    <w:rsid w:val="001F2AFB"/>
    <w:rsid w:val="001F7ACA"/>
    <w:rsid w:val="00210214"/>
    <w:rsid w:val="00213801"/>
    <w:rsid w:val="002145D5"/>
    <w:rsid w:val="00227671"/>
    <w:rsid w:val="00230BF0"/>
    <w:rsid w:val="00232356"/>
    <w:rsid w:val="00233449"/>
    <w:rsid w:val="00234705"/>
    <w:rsid w:val="00235A38"/>
    <w:rsid w:val="002428BC"/>
    <w:rsid w:val="002430FC"/>
    <w:rsid w:val="00270814"/>
    <w:rsid w:val="00281A7C"/>
    <w:rsid w:val="00286207"/>
    <w:rsid w:val="00294707"/>
    <w:rsid w:val="002A0F1F"/>
    <w:rsid w:val="002A4C94"/>
    <w:rsid w:val="002A609D"/>
    <w:rsid w:val="002D09E6"/>
    <w:rsid w:val="002E26DB"/>
    <w:rsid w:val="003126B4"/>
    <w:rsid w:val="003210E4"/>
    <w:rsid w:val="003234A2"/>
    <w:rsid w:val="003255AA"/>
    <w:rsid w:val="003431FE"/>
    <w:rsid w:val="00357C1F"/>
    <w:rsid w:val="003A36CB"/>
    <w:rsid w:val="003B61AE"/>
    <w:rsid w:val="003B6CFE"/>
    <w:rsid w:val="003B75C6"/>
    <w:rsid w:val="003C1682"/>
    <w:rsid w:val="003D0F04"/>
    <w:rsid w:val="003E0A2C"/>
    <w:rsid w:val="00407618"/>
    <w:rsid w:val="00412B9A"/>
    <w:rsid w:val="004138CE"/>
    <w:rsid w:val="00437B51"/>
    <w:rsid w:val="00454442"/>
    <w:rsid w:val="00461986"/>
    <w:rsid w:val="00473E1B"/>
    <w:rsid w:val="00487163"/>
    <w:rsid w:val="004908C9"/>
    <w:rsid w:val="00492C8E"/>
    <w:rsid w:val="00493A08"/>
    <w:rsid w:val="004A06B0"/>
    <w:rsid w:val="004A0C4D"/>
    <w:rsid w:val="004A2612"/>
    <w:rsid w:val="004B4364"/>
    <w:rsid w:val="004B75BF"/>
    <w:rsid w:val="004C635C"/>
    <w:rsid w:val="00507850"/>
    <w:rsid w:val="00510144"/>
    <w:rsid w:val="0053213F"/>
    <w:rsid w:val="00553325"/>
    <w:rsid w:val="005767B1"/>
    <w:rsid w:val="00583395"/>
    <w:rsid w:val="0059345C"/>
    <w:rsid w:val="005B5A6A"/>
    <w:rsid w:val="005E4A10"/>
    <w:rsid w:val="006153AD"/>
    <w:rsid w:val="006237E1"/>
    <w:rsid w:val="006306C6"/>
    <w:rsid w:val="00633981"/>
    <w:rsid w:val="00641EBD"/>
    <w:rsid w:val="0064616A"/>
    <w:rsid w:val="00651594"/>
    <w:rsid w:val="00673D33"/>
    <w:rsid w:val="00675678"/>
    <w:rsid w:val="00684AF0"/>
    <w:rsid w:val="00687D01"/>
    <w:rsid w:val="00690A1E"/>
    <w:rsid w:val="006A2C35"/>
    <w:rsid w:val="006A3639"/>
    <w:rsid w:val="006B010D"/>
    <w:rsid w:val="006B4F86"/>
    <w:rsid w:val="006B62BF"/>
    <w:rsid w:val="006B79BA"/>
    <w:rsid w:val="006E21BC"/>
    <w:rsid w:val="006F55BA"/>
    <w:rsid w:val="006F71E5"/>
    <w:rsid w:val="00736BF9"/>
    <w:rsid w:val="00742819"/>
    <w:rsid w:val="00746977"/>
    <w:rsid w:val="007501D5"/>
    <w:rsid w:val="007555BE"/>
    <w:rsid w:val="00756E4D"/>
    <w:rsid w:val="00761AA1"/>
    <w:rsid w:val="00767EDB"/>
    <w:rsid w:val="00775266"/>
    <w:rsid w:val="00776421"/>
    <w:rsid w:val="007C6015"/>
    <w:rsid w:val="007C6061"/>
    <w:rsid w:val="007D1793"/>
    <w:rsid w:val="007E56BA"/>
    <w:rsid w:val="008011FC"/>
    <w:rsid w:val="00813F7B"/>
    <w:rsid w:val="008317E8"/>
    <w:rsid w:val="00831A2A"/>
    <w:rsid w:val="00835A9B"/>
    <w:rsid w:val="0085389A"/>
    <w:rsid w:val="008606B2"/>
    <w:rsid w:val="00862870"/>
    <w:rsid w:val="008671AC"/>
    <w:rsid w:val="00881872"/>
    <w:rsid w:val="0088605E"/>
    <w:rsid w:val="00893617"/>
    <w:rsid w:val="008B5A2F"/>
    <w:rsid w:val="008B72DC"/>
    <w:rsid w:val="008C1FEC"/>
    <w:rsid w:val="008C5D30"/>
    <w:rsid w:val="008C666B"/>
    <w:rsid w:val="008D590C"/>
    <w:rsid w:val="008E1B4B"/>
    <w:rsid w:val="00906928"/>
    <w:rsid w:val="00911DA4"/>
    <w:rsid w:val="00913832"/>
    <w:rsid w:val="009413A0"/>
    <w:rsid w:val="00980642"/>
    <w:rsid w:val="00986001"/>
    <w:rsid w:val="0099062C"/>
    <w:rsid w:val="00990CA7"/>
    <w:rsid w:val="00992026"/>
    <w:rsid w:val="00994124"/>
    <w:rsid w:val="009A2528"/>
    <w:rsid w:val="009B4C29"/>
    <w:rsid w:val="009C26FA"/>
    <w:rsid w:val="009C4F2B"/>
    <w:rsid w:val="009E4ABC"/>
    <w:rsid w:val="009E5D92"/>
    <w:rsid w:val="009F4A84"/>
    <w:rsid w:val="009F777F"/>
    <w:rsid w:val="00A02F44"/>
    <w:rsid w:val="00A06591"/>
    <w:rsid w:val="00A46EDA"/>
    <w:rsid w:val="00A80757"/>
    <w:rsid w:val="00AA276C"/>
    <w:rsid w:val="00AA6AB6"/>
    <w:rsid w:val="00AC716E"/>
    <w:rsid w:val="00AD321E"/>
    <w:rsid w:val="00B11315"/>
    <w:rsid w:val="00B33380"/>
    <w:rsid w:val="00B3715B"/>
    <w:rsid w:val="00B43B74"/>
    <w:rsid w:val="00B535C2"/>
    <w:rsid w:val="00B609C1"/>
    <w:rsid w:val="00B60A95"/>
    <w:rsid w:val="00BA4563"/>
    <w:rsid w:val="00BA4CC1"/>
    <w:rsid w:val="00BB1B02"/>
    <w:rsid w:val="00BF012F"/>
    <w:rsid w:val="00BF1E93"/>
    <w:rsid w:val="00BF3313"/>
    <w:rsid w:val="00BF61C4"/>
    <w:rsid w:val="00C029C8"/>
    <w:rsid w:val="00C115E8"/>
    <w:rsid w:val="00C20387"/>
    <w:rsid w:val="00C243F5"/>
    <w:rsid w:val="00C264D4"/>
    <w:rsid w:val="00C32C2F"/>
    <w:rsid w:val="00C52FE9"/>
    <w:rsid w:val="00C604D1"/>
    <w:rsid w:val="00C65A12"/>
    <w:rsid w:val="00C947F1"/>
    <w:rsid w:val="00CA75D6"/>
    <w:rsid w:val="00CB7801"/>
    <w:rsid w:val="00CC0F8E"/>
    <w:rsid w:val="00CC255D"/>
    <w:rsid w:val="00CC61E8"/>
    <w:rsid w:val="00CE35DB"/>
    <w:rsid w:val="00CF2636"/>
    <w:rsid w:val="00CF4225"/>
    <w:rsid w:val="00D23608"/>
    <w:rsid w:val="00D42DDD"/>
    <w:rsid w:val="00D652D9"/>
    <w:rsid w:val="00D73F03"/>
    <w:rsid w:val="00D914F6"/>
    <w:rsid w:val="00D97D8D"/>
    <w:rsid w:val="00DA2FCD"/>
    <w:rsid w:val="00DC3E42"/>
    <w:rsid w:val="00DD3D83"/>
    <w:rsid w:val="00DE7165"/>
    <w:rsid w:val="00E062C2"/>
    <w:rsid w:val="00E073E1"/>
    <w:rsid w:val="00E10E4A"/>
    <w:rsid w:val="00E11B27"/>
    <w:rsid w:val="00E173B9"/>
    <w:rsid w:val="00E51B05"/>
    <w:rsid w:val="00E53948"/>
    <w:rsid w:val="00E60C82"/>
    <w:rsid w:val="00E83AFB"/>
    <w:rsid w:val="00E951D5"/>
    <w:rsid w:val="00E956A1"/>
    <w:rsid w:val="00EC18FB"/>
    <w:rsid w:val="00EC4A5B"/>
    <w:rsid w:val="00ED471A"/>
    <w:rsid w:val="00EE03D7"/>
    <w:rsid w:val="00EE3A40"/>
    <w:rsid w:val="00EF69E1"/>
    <w:rsid w:val="00F061BE"/>
    <w:rsid w:val="00F06D68"/>
    <w:rsid w:val="00F177BA"/>
    <w:rsid w:val="00F63721"/>
    <w:rsid w:val="00F711ED"/>
    <w:rsid w:val="00F7162E"/>
    <w:rsid w:val="00FB016C"/>
    <w:rsid w:val="00FB3F38"/>
    <w:rsid w:val="00FC6D33"/>
    <w:rsid w:val="00FD58BD"/>
    <w:rsid w:val="00FE7970"/>
    <w:rsid w:val="00FF044A"/>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AB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D471A"/>
    <w:rPr>
      <w:sz w:val="20"/>
      <w:szCs w:val="20"/>
    </w:rPr>
  </w:style>
  <w:style w:type="character" w:customStyle="1" w:styleId="FootnoteTextChar">
    <w:name w:val="Footnote Text Char"/>
    <w:basedOn w:val="DefaultParagraphFont"/>
    <w:link w:val="FootnoteText"/>
    <w:uiPriority w:val="99"/>
    <w:semiHidden/>
    <w:rsid w:val="00ED471A"/>
    <w:rPr>
      <w:sz w:val="20"/>
      <w:szCs w:val="20"/>
    </w:rPr>
  </w:style>
  <w:style w:type="character" w:styleId="FootnoteReference">
    <w:name w:val="footnote reference"/>
    <w:basedOn w:val="DefaultParagraphFont"/>
    <w:uiPriority w:val="99"/>
    <w:semiHidden/>
    <w:unhideWhenUsed/>
    <w:rsid w:val="00ED471A"/>
    <w:rPr>
      <w:vertAlign w:val="superscript"/>
    </w:rPr>
  </w:style>
  <w:style w:type="character" w:styleId="CommentReference">
    <w:name w:val="annotation reference"/>
    <w:basedOn w:val="DefaultParagraphFont"/>
    <w:uiPriority w:val="99"/>
    <w:semiHidden/>
    <w:unhideWhenUsed/>
    <w:rsid w:val="008D590C"/>
    <w:rPr>
      <w:sz w:val="16"/>
      <w:szCs w:val="16"/>
    </w:rPr>
  </w:style>
  <w:style w:type="paragraph" w:styleId="CommentText">
    <w:name w:val="annotation text"/>
    <w:basedOn w:val="Normal"/>
    <w:link w:val="CommentTextChar"/>
    <w:uiPriority w:val="99"/>
    <w:semiHidden/>
    <w:unhideWhenUsed/>
    <w:rsid w:val="008D590C"/>
    <w:rPr>
      <w:sz w:val="20"/>
      <w:szCs w:val="20"/>
    </w:rPr>
  </w:style>
  <w:style w:type="character" w:customStyle="1" w:styleId="CommentTextChar">
    <w:name w:val="Comment Text Char"/>
    <w:basedOn w:val="DefaultParagraphFont"/>
    <w:link w:val="CommentText"/>
    <w:uiPriority w:val="99"/>
    <w:semiHidden/>
    <w:rsid w:val="008D590C"/>
    <w:rPr>
      <w:sz w:val="20"/>
      <w:szCs w:val="20"/>
    </w:rPr>
  </w:style>
  <w:style w:type="paragraph" w:styleId="CommentSubject">
    <w:name w:val="annotation subject"/>
    <w:basedOn w:val="CommentText"/>
    <w:next w:val="CommentText"/>
    <w:link w:val="CommentSubjectChar"/>
    <w:uiPriority w:val="99"/>
    <w:semiHidden/>
    <w:unhideWhenUsed/>
    <w:rsid w:val="008D590C"/>
    <w:rPr>
      <w:b/>
      <w:bCs/>
    </w:rPr>
  </w:style>
  <w:style w:type="character" w:customStyle="1" w:styleId="CommentSubjectChar">
    <w:name w:val="Comment Subject Char"/>
    <w:basedOn w:val="CommentTextChar"/>
    <w:link w:val="CommentSubject"/>
    <w:uiPriority w:val="99"/>
    <w:semiHidden/>
    <w:rsid w:val="008D590C"/>
    <w:rPr>
      <w:b/>
      <w:bCs/>
      <w:sz w:val="20"/>
      <w:szCs w:val="20"/>
    </w:rPr>
  </w:style>
  <w:style w:type="paragraph" w:styleId="BalloonText">
    <w:name w:val="Balloon Text"/>
    <w:basedOn w:val="Normal"/>
    <w:link w:val="BalloonTextChar"/>
    <w:uiPriority w:val="99"/>
    <w:semiHidden/>
    <w:unhideWhenUsed/>
    <w:rsid w:val="008D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0C"/>
    <w:rPr>
      <w:rFonts w:ascii="Segoe UI" w:hAnsi="Segoe UI" w:cs="Segoe UI"/>
      <w:sz w:val="18"/>
      <w:szCs w:val="18"/>
    </w:rPr>
  </w:style>
  <w:style w:type="character" w:styleId="UnresolvedMention">
    <w:name w:val="Unresolved Mention"/>
    <w:basedOn w:val="DefaultParagraphFont"/>
    <w:uiPriority w:val="99"/>
    <w:semiHidden/>
    <w:unhideWhenUsed/>
    <w:rsid w:val="00DE7165"/>
    <w:rPr>
      <w:color w:val="808080"/>
      <w:shd w:val="clear" w:color="auto" w:fill="E6E6E6"/>
    </w:rPr>
  </w:style>
  <w:style w:type="character" w:customStyle="1" w:styleId="st">
    <w:name w:val="st"/>
    <w:basedOn w:val="DefaultParagraphFont"/>
    <w:rsid w:val="00CC255D"/>
  </w:style>
  <w:style w:type="character" w:styleId="Emphasis">
    <w:name w:val="Emphasis"/>
    <w:basedOn w:val="DefaultParagraphFont"/>
    <w:uiPriority w:val="20"/>
    <w:qFormat/>
    <w:rsid w:val="00CC255D"/>
    <w:rPr>
      <w:i/>
      <w:iCs/>
    </w:rPr>
  </w:style>
  <w:style w:type="paragraph" w:styleId="NormalWeb">
    <w:name w:val="Normal (Web)"/>
    <w:basedOn w:val="Normal"/>
    <w:uiPriority w:val="99"/>
    <w:unhideWhenUsed/>
    <w:rsid w:val="00D42DDD"/>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AA6AB6"/>
    <w:rPr>
      <w:rFonts w:asciiTheme="majorHAnsi" w:eastAsiaTheme="majorEastAsia" w:hAnsiTheme="majorHAnsi" w:cstheme="majorBidi"/>
      <w:color w:val="2E74B5" w:themeColor="accent1" w:themeShade="BF"/>
      <w:sz w:val="32"/>
      <w:szCs w:val="32"/>
    </w:rPr>
  </w:style>
  <w:style w:type="paragraph" w:customStyle="1" w:styleId="Default">
    <w:name w:val="Default"/>
    <w:rsid w:val="00AA6AB6"/>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54884221">
      <w:bodyDiv w:val="1"/>
      <w:marLeft w:val="0"/>
      <w:marRight w:val="0"/>
      <w:marTop w:val="0"/>
      <w:marBottom w:val="0"/>
      <w:divBdr>
        <w:top w:val="none" w:sz="0" w:space="0" w:color="auto"/>
        <w:left w:val="none" w:sz="0" w:space="0" w:color="auto"/>
        <w:bottom w:val="none" w:sz="0" w:space="0" w:color="auto"/>
        <w:right w:val="none" w:sz="0" w:space="0" w:color="auto"/>
      </w:divBdr>
    </w:div>
    <w:div w:id="313946600">
      <w:bodyDiv w:val="1"/>
      <w:marLeft w:val="0"/>
      <w:marRight w:val="0"/>
      <w:marTop w:val="0"/>
      <w:marBottom w:val="0"/>
      <w:divBdr>
        <w:top w:val="none" w:sz="0" w:space="0" w:color="auto"/>
        <w:left w:val="none" w:sz="0" w:space="0" w:color="auto"/>
        <w:bottom w:val="none" w:sz="0" w:space="0" w:color="auto"/>
        <w:right w:val="none" w:sz="0" w:space="0" w:color="auto"/>
      </w:divBdr>
      <w:divsChild>
        <w:div w:id="47803068">
          <w:marLeft w:val="0"/>
          <w:marRight w:val="0"/>
          <w:marTop w:val="0"/>
          <w:marBottom w:val="0"/>
          <w:divBdr>
            <w:top w:val="none" w:sz="0" w:space="0" w:color="auto"/>
            <w:left w:val="none" w:sz="0" w:space="0" w:color="auto"/>
            <w:bottom w:val="none" w:sz="0" w:space="0" w:color="auto"/>
            <w:right w:val="none" w:sz="0" w:space="0" w:color="auto"/>
          </w:divBdr>
          <w:divsChild>
            <w:div w:id="1918443138">
              <w:marLeft w:val="450"/>
              <w:marRight w:val="0"/>
              <w:marTop w:val="0"/>
              <w:marBottom w:val="0"/>
              <w:divBdr>
                <w:top w:val="none" w:sz="0" w:space="0" w:color="auto"/>
                <w:left w:val="none" w:sz="0" w:space="0" w:color="auto"/>
                <w:bottom w:val="none" w:sz="0" w:space="0" w:color="auto"/>
                <w:right w:val="none" w:sz="0" w:space="0" w:color="auto"/>
              </w:divBdr>
              <w:divsChild>
                <w:div w:id="1840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552158792">
      <w:bodyDiv w:val="1"/>
      <w:marLeft w:val="0"/>
      <w:marRight w:val="0"/>
      <w:marTop w:val="0"/>
      <w:marBottom w:val="0"/>
      <w:divBdr>
        <w:top w:val="none" w:sz="0" w:space="0" w:color="auto"/>
        <w:left w:val="none" w:sz="0" w:space="0" w:color="auto"/>
        <w:bottom w:val="none" w:sz="0" w:space="0" w:color="auto"/>
        <w:right w:val="none" w:sz="0" w:space="0" w:color="auto"/>
      </w:divBdr>
    </w:div>
    <w:div w:id="585458573">
      <w:bodyDiv w:val="1"/>
      <w:marLeft w:val="0"/>
      <w:marRight w:val="0"/>
      <w:marTop w:val="0"/>
      <w:marBottom w:val="0"/>
      <w:divBdr>
        <w:top w:val="none" w:sz="0" w:space="0" w:color="auto"/>
        <w:left w:val="none" w:sz="0" w:space="0" w:color="auto"/>
        <w:bottom w:val="none" w:sz="0" w:space="0" w:color="auto"/>
        <w:right w:val="none" w:sz="0" w:space="0" w:color="auto"/>
      </w:divBdr>
      <w:divsChild>
        <w:div w:id="1149831690">
          <w:marLeft w:val="0"/>
          <w:marRight w:val="0"/>
          <w:marTop w:val="0"/>
          <w:marBottom w:val="0"/>
          <w:divBdr>
            <w:top w:val="none" w:sz="0" w:space="0" w:color="auto"/>
            <w:left w:val="none" w:sz="0" w:space="0" w:color="auto"/>
            <w:bottom w:val="none" w:sz="0" w:space="0" w:color="auto"/>
            <w:right w:val="none" w:sz="0" w:space="0" w:color="auto"/>
          </w:divBdr>
          <w:divsChild>
            <w:div w:id="1384405757">
              <w:marLeft w:val="0"/>
              <w:marRight w:val="0"/>
              <w:marTop w:val="0"/>
              <w:marBottom w:val="0"/>
              <w:divBdr>
                <w:top w:val="none" w:sz="0" w:space="0" w:color="auto"/>
                <w:left w:val="none" w:sz="0" w:space="0" w:color="auto"/>
                <w:bottom w:val="none" w:sz="0" w:space="0" w:color="auto"/>
                <w:right w:val="none" w:sz="0" w:space="0" w:color="auto"/>
              </w:divBdr>
              <w:divsChild>
                <w:div w:id="1756509617">
                  <w:marLeft w:val="0"/>
                  <w:marRight w:val="0"/>
                  <w:marTop w:val="0"/>
                  <w:marBottom w:val="0"/>
                  <w:divBdr>
                    <w:top w:val="none" w:sz="0" w:space="0" w:color="auto"/>
                    <w:left w:val="none" w:sz="0" w:space="0" w:color="auto"/>
                    <w:bottom w:val="none" w:sz="0" w:space="0" w:color="auto"/>
                    <w:right w:val="none" w:sz="0" w:space="0" w:color="auto"/>
                  </w:divBdr>
                  <w:divsChild>
                    <w:div w:id="1701128704">
                      <w:marLeft w:val="0"/>
                      <w:marRight w:val="0"/>
                      <w:marTop w:val="0"/>
                      <w:marBottom w:val="0"/>
                      <w:divBdr>
                        <w:top w:val="none" w:sz="0" w:space="0" w:color="auto"/>
                        <w:left w:val="none" w:sz="0" w:space="0" w:color="auto"/>
                        <w:bottom w:val="none" w:sz="0" w:space="0" w:color="auto"/>
                        <w:right w:val="none" w:sz="0" w:space="0" w:color="auto"/>
                      </w:divBdr>
                      <w:divsChild>
                        <w:div w:id="923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651">
          <w:marLeft w:val="0"/>
          <w:marRight w:val="0"/>
          <w:marTop w:val="0"/>
          <w:marBottom w:val="0"/>
          <w:divBdr>
            <w:top w:val="none" w:sz="0" w:space="0" w:color="auto"/>
            <w:left w:val="none" w:sz="0" w:space="0" w:color="auto"/>
            <w:bottom w:val="none" w:sz="0" w:space="0" w:color="auto"/>
            <w:right w:val="none" w:sz="0" w:space="0" w:color="auto"/>
          </w:divBdr>
        </w:div>
        <w:div w:id="885025443">
          <w:marLeft w:val="0"/>
          <w:marRight w:val="0"/>
          <w:marTop w:val="0"/>
          <w:marBottom w:val="0"/>
          <w:divBdr>
            <w:top w:val="none" w:sz="0" w:space="0" w:color="auto"/>
            <w:left w:val="none" w:sz="0" w:space="0" w:color="auto"/>
            <w:bottom w:val="none" w:sz="0" w:space="0" w:color="auto"/>
            <w:right w:val="none" w:sz="0" w:space="0" w:color="auto"/>
          </w:divBdr>
          <w:divsChild>
            <w:div w:id="845560517">
              <w:marLeft w:val="0"/>
              <w:marRight w:val="0"/>
              <w:marTop w:val="0"/>
              <w:marBottom w:val="0"/>
              <w:divBdr>
                <w:top w:val="none" w:sz="0" w:space="0" w:color="auto"/>
                <w:left w:val="none" w:sz="0" w:space="0" w:color="auto"/>
                <w:bottom w:val="none" w:sz="0" w:space="0" w:color="auto"/>
                <w:right w:val="none" w:sz="0" w:space="0" w:color="auto"/>
              </w:divBdr>
              <w:divsChild>
                <w:div w:id="2299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22220099">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57550931">
      <w:bodyDiv w:val="1"/>
      <w:marLeft w:val="0"/>
      <w:marRight w:val="0"/>
      <w:marTop w:val="0"/>
      <w:marBottom w:val="0"/>
      <w:divBdr>
        <w:top w:val="none" w:sz="0" w:space="0" w:color="auto"/>
        <w:left w:val="none" w:sz="0" w:space="0" w:color="auto"/>
        <w:bottom w:val="none" w:sz="0" w:space="0" w:color="auto"/>
        <w:right w:val="none" w:sz="0" w:space="0" w:color="auto"/>
      </w:divBdr>
    </w:div>
    <w:div w:id="164445909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356C0-1850-4D1A-9244-AE0C347B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4.xml><?xml version="1.0" encoding="utf-8"?>
<ds:datastoreItem xmlns:ds="http://schemas.openxmlformats.org/officeDocument/2006/customXml" ds:itemID="{E8AC38A4-E16D-4B27-BA8F-2A15C71C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4</cp:revision>
  <cp:lastPrinted>2017-09-08T23:57:00Z</cp:lastPrinted>
  <dcterms:created xsi:type="dcterms:W3CDTF">2018-06-20T19:57:00Z</dcterms:created>
  <dcterms:modified xsi:type="dcterms:W3CDTF">2018-06-22T21:26:00Z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