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23F" w:rsidRPr="00776834" w:rsidRDefault="00FC6CAB" w:rsidP="00776834">
      <w:pPr>
        <w:jc w:val="center"/>
        <w:rPr>
          <w:b/>
          <w:sz w:val="28"/>
          <w:szCs w:val="28"/>
        </w:rPr>
      </w:pPr>
      <w:r>
        <w:rPr>
          <w:b/>
          <w:sz w:val="28"/>
          <w:szCs w:val="28"/>
        </w:rPr>
        <w:t xml:space="preserve">Establishment of a CoC Board </w:t>
      </w:r>
      <w:r w:rsidR="00F7723F" w:rsidRPr="00F7723F">
        <w:rPr>
          <w:b/>
          <w:sz w:val="28"/>
          <w:szCs w:val="28"/>
        </w:rPr>
        <w:t xml:space="preserve">Committee </w:t>
      </w:r>
      <w:r>
        <w:rPr>
          <w:b/>
          <w:sz w:val="28"/>
          <w:szCs w:val="28"/>
        </w:rPr>
        <w:t xml:space="preserve">on </w:t>
      </w:r>
      <w:r w:rsidR="00F7723F" w:rsidRPr="00F7723F">
        <w:rPr>
          <w:b/>
          <w:sz w:val="28"/>
          <w:szCs w:val="28"/>
        </w:rPr>
        <w:t xml:space="preserve">Housing </w:t>
      </w:r>
      <w:bookmarkStart w:id="0" w:name="_GoBack"/>
      <w:bookmarkEnd w:id="0"/>
      <w:r>
        <w:rPr>
          <w:b/>
          <w:sz w:val="28"/>
          <w:szCs w:val="28"/>
        </w:rPr>
        <w:t xml:space="preserve">for </w:t>
      </w:r>
      <w:r w:rsidR="00F7723F" w:rsidRPr="00F7723F">
        <w:rPr>
          <w:b/>
          <w:sz w:val="28"/>
          <w:szCs w:val="28"/>
        </w:rPr>
        <w:t xml:space="preserve">those </w:t>
      </w:r>
      <w:r>
        <w:rPr>
          <w:b/>
          <w:sz w:val="28"/>
          <w:szCs w:val="28"/>
        </w:rPr>
        <w:t>Experiencing</w:t>
      </w:r>
      <w:r w:rsidR="00F7723F" w:rsidRPr="00F7723F">
        <w:rPr>
          <w:b/>
          <w:sz w:val="28"/>
          <w:szCs w:val="28"/>
        </w:rPr>
        <w:t xml:space="preserve"> Homelessness</w:t>
      </w:r>
    </w:p>
    <w:p w:rsidR="00BD1BC4" w:rsidRDefault="00F7723F">
      <w:r w:rsidRPr="00F7723F">
        <w:rPr>
          <w:b/>
        </w:rPr>
        <w:t>Context:</w:t>
      </w:r>
      <w:r>
        <w:t xml:space="preserve">  </w:t>
      </w:r>
    </w:p>
    <w:p w:rsidR="00BD1BC4" w:rsidRPr="00776834" w:rsidRDefault="00FC6CAB">
      <w:r>
        <w:t>Housing is the solution to ending homelessness.  Building multifamily housing alone will not offer enough supply of affordable housing units to meet system needs.  Alternative solutions must be explored such as shared housing, tiny homes, greater landlord engagement efforts to maximize existing housing stock, etc.  Because solutions require input and expertise from multiple program partners and outside organizations, it is recommended the CoC establish a Housing Committee of the CoC board to better understand the scope and need of housing and establish strategies and solutions to meet the need.</w:t>
      </w:r>
    </w:p>
    <w:p w:rsidR="00F7723F" w:rsidRPr="00BD1BC4" w:rsidRDefault="00730D86">
      <w:pPr>
        <w:rPr>
          <w:b/>
        </w:rPr>
      </w:pPr>
      <w:r>
        <w:rPr>
          <w:b/>
        </w:rPr>
        <w:t>Example tasks</w:t>
      </w:r>
      <w:r w:rsidR="008C03CE">
        <w:rPr>
          <w:b/>
        </w:rPr>
        <w:t xml:space="preserve"> of CoC committee on</w:t>
      </w:r>
      <w:r w:rsidR="00F7723F" w:rsidRPr="00BD1BC4">
        <w:rPr>
          <w:b/>
        </w:rPr>
        <w:t xml:space="preserve"> housing:</w:t>
      </w:r>
    </w:p>
    <w:p w:rsidR="00F7723F" w:rsidRDefault="00F7723F" w:rsidP="00F7723F">
      <w:pPr>
        <w:pStyle w:val="ListParagraph"/>
        <w:numPr>
          <w:ilvl w:val="0"/>
          <w:numId w:val="1"/>
        </w:numPr>
      </w:pPr>
      <w:r>
        <w:t>Explore possibilities</w:t>
      </w:r>
      <w:r w:rsidR="00C46A45">
        <w:t>/best practices</w:t>
      </w:r>
      <w:r>
        <w:t xml:space="preserve"> for shared housing programs</w:t>
      </w:r>
    </w:p>
    <w:p w:rsidR="00776834" w:rsidRDefault="00776834" w:rsidP="00F7723F">
      <w:pPr>
        <w:pStyle w:val="ListParagraph"/>
        <w:numPr>
          <w:ilvl w:val="0"/>
          <w:numId w:val="1"/>
        </w:numPr>
      </w:pPr>
      <w:r>
        <w:t xml:space="preserve">Provide political support for permanent supportive housing projects </w:t>
      </w:r>
    </w:p>
    <w:p w:rsidR="00776834" w:rsidRDefault="00776834" w:rsidP="00F7723F">
      <w:pPr>
        <w:pStyle w:val="ListParagraph"/>
        <w:numPr>
          <w:ilvl w:val="0"/>
          <w:numId w:val="1"/>
        </w:numPr>
      </w:pPr>
      <w:r>
        <w:t>Determine most effective landlord engagement strategies</w:t>
      </w:r>
    </w:p>
    <w:p w:rsidR="00776834" w:rsidRDefault="00776834" w:rsidP="00776834">
      <w:pPr>
        <w:pStyle w:val="ListParagraph"/>
      </w:pPr>
    </w:p>
    <w:p w:rsidR="00F7723F" w:rsidRDefault="00F7723F"/>
    <w:p w:rsidR="00F7723F" w:rsidRDefault="00F7723F"/>
    <w:p w:rsidR="00F7723F" w:rsidRDefault="00F7723F"/>
    <w:sectPr w:rsidR="00F772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09F" w:rsidRDefault="002F009F" w:rsidP="00730D86">
      <w:pPr>
        <w:spacing w:after="0" w:line="240" w:lineRule="auto"/>
      </w:pPr>
      <w:r>
        <w:separator/>
      </w:r>
    </w:p>
  </w:endnote>
  <w:endnote w:type="continuationSeparator" w:id="0">
    <w:p w:rsidR="002F009F" w:rsidRDefault="002F009F" w:rsidP="0073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09F" w:rsidRDefault="002F009F" w:rsidP="00730D86">
      <w:pPr>
        <w:spacing w:after="0" w:line="240" w:lineRule="auto"/>
      </w:pPr>
      <w:r>
        <w:separator/>
      </w:r>
    </w:p>
  </w:footnote>
  <w:footnote w:type="continuationSeparator" w:id="0">
    <w:p w:rsidR="002F009F" w:rsidRDefault="002F009F" w:rsidP="00730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86" w:rsidRDefault="00730D86">
    <w:pPr>
      <w:pStyle w:val="Header"/>
    </w:pPr>
    <w:r>
      <w:t>CoC Board Action Item</w:t>
    </w:r>
    <w:r>
      <w:tab/>
    </w:r>
    <w:r>
      <w:tab/>
      <w:t>190128-112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40F80"/>
    <w:multiLevelType w:val="hybridMultilevel"/>
    <w:tmpl w:val="AFCA6342"/>
    <w:lvl w:ilvl="0" w:tplc="248A2F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3F"/>
    <w:rsid w:val="002F009F"/>
    <w:rsid w:val="00387884"/>
    <w:rsid w:val="00730D86"/>
    <w:rsid w:val="00776834"/>
    <w:rsid w:val="008C03CE"/>
    <w:rsid w:val="00903E61"/>
    <w:rsid w:val="00BD1BC4"/>
    <w:rsid w:val="00C46A45"/>
    <w:rsid w:val="00F7723F"/>
    <w:rsid w:val="00FC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4215"/>
  <w15:chartTrackingRefBased/>
  <w15:docId w15:val="{E1EFD28A-98CA-4C61-A078-78C77F19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3F"/>
    <w:pPr>
      <w:ind w:left="720"/>
      <w:contextualSpacing/>
    </w:pPr>
  </w:style>
  <w:style w:type="paragraph" w:styleId="Header">
    <w:name w:val="header"/>
    <w:basedOn w:val="Normal"/>
    <w:link w:val="HeaderChar"/>
    <w:uiPriority w:val="99"/>
    <w:unhideWhenUsed/>
    <w:rsid w:val="00730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86"/>
  </w:style>
  <w:style w:type="paragraph" w:styleId="Footer">
    <w:name w:val="footer"/>
    <w:basedOn w:val="Normal"/>
    <w:link w:val="FooterChar"/>
    <w:uiPriority w:val="99"/>
    <w:unhideWhenUsed/>
    <w:rsid w:val="00730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Fort Worth</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Tara</dc:creator>
  <cp:keywords/>
  <dc:description/>
  <cp:lastModifiedBy>Tammy McGhee</cp:lastModifiedBy>
  <cp:revision>2</cp:revision>
  <dcterms:created xsi:type="dcterms:W3CDTF">2019-01-28T13:32:00Z</dcterms:created>
  <dcterms:modified xsi:type="dcterms:W3CDTF">2019-01-28T13:32:00Z</dcterms:modified>
</cp:coreProperties>
</file>