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EBE9" w14:textId="696BAD04" w:rsidR="00C52FE9" w:rsidRPr="00134806" w:rsidRDefault="00134806" w:rsidP="00E8253A">
      <w:pPr>
        <w:tabs>
          <w:tab w:val="left" w:pos="2300"/>
          <w:tab w:val="center" w:pos="4680"/>
        </w:tabs>
        <w:jc w:val="center"/>
        <w:rPr>
          <w:sz w:val="28"/>
        </w:rPr>
      </w:pPr>
      <w:r w:rsidRPr="00C319EC">
        <w:rPr>
          <w:rFonts w:ascii="Tw Cen MT" w:eastAsia="Times New Roman" w:hAnsi="Tw Cen MT" w:cs="Times New Roman"/>
          <w:b/>
          <w:bCs/>
          <w:noProof/>
          <w:sz w:val="28"/>
          <w:szCs w:val="28"/>
        </w:rPr>
        <w:drawing>
          <wp:anchor distT="0" distB="0" distL="114300" distR="114300" simplePos="0" relativeHeight="251658240" behindDoc="1" locked="0" layoutInCell="1" allowOverlap="1" wp14:anchorId="708646F1" wp14:editId="2C54B714">
            <wp:simplePos x="0" y="0"/>
            <wp:positionH relativeFrom="margin">
              <wp:posOffset>-431800</wp:posOffset>
            </wp:positionH>
            <wp:positionV relativeFrom="margin">
              <wp:posOffset>-567598</wp:posOffset>
            </wp:positionV>
            <wp:extent cx="1389888" cy="676471"/>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 final COLO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888" cy="676471"/>
                    </a:xfrm>
                    <a:prstGeom prst="rect">
                      <a:avLst/>
                    </a:prstGeom>
                  </pic:spPr>
                </pic:pic>
              </a:graphicData>
            </a:graphic>
            <wp14:sizeRelH relativeFrom="margin">
              <wp14:pctWidth>0</wp14:pctWidth>
            </wp14:sizeRelH>
            <wp14:sizeRelV relativeFrom="margin">
              <wp14:pctHeight>0</wp14:pctHeight>
            </wp14:sizeRelV>
          </wp:anchor>
        </w:drawing>
      </w:r>
      <w:r w:rsidR="00567763">
        <w:rPr>
          <w:rFonts w:ascii="Tw Cen MT" w:eastAsia="Times New Roman" w:hAnsi="Tw Cen MT" w:cs="Times New Roman"/>
          <w:b/>
          <w:bCs/>
          <w:sz w:val="28"/>
          <w:szCs w:val="28"/>
        </w:rPr>
        <w:t xml:space="preserve">TCHC Report </w:t>
      </w:r>
    </w:p>
    <w:p w14:paraId="46D70BBD" w14:textId="72EDF54A" w:rsidR="0085047D" w:rsidRPr="00E8253A" w:rsidRDefault="001070F1" w:rsidP="0085047D">
      <w:pPr>
        <w:jc w:val="center"/>
        <w:rPr>
          <w:i/>
        </w:rPr>
      </w:pPr>
      <w:r>
        <w:rPr>
          <w:i/>
        </w:rPr>
        <w:t>May</w:t>
      </w:r>
      <w:r w:rsidR="00A10DC8">
        <w:rPr>
          <w:i/>
        </w:rPr>
        <w:t xml:space="preserve"> 201</w:t>
      </w:r>
      <w:r w:rsidR="002E268F">
        <w:rPr>
          <w:i/>
        </w:rPr>
        <w:t>9</w:t>
      </w:r>
    </w:p>
    <w:p w14:paraId="7F69CEFC" w14:textId="39EDBE8A" w:rsidR="002A4836" w:rsidRDefault="002A4836" w:rsidP="00134806"/>
    <w:tbl>
      <w:tblPr>
        <w:tblStyle w:val="TableGrid"/>
        <w:tblW w:w="0" w:type="auto"/>
        <w:tblBorders>
          <w:insideH w:val="none" w:sz="0" w:space="0" w:color="auto"/>
          <w:insideV w:val="none" w:sz="0" w:space="0" w:color="auto"/>
        </w:tblBorders>
        <w:shd w:val="clear" w:color="auto" w:fill="7030A0"/>
        <w:tblLook w:val="04A0" w:firstRow="1" w:lastRow="0" w:firstColumn="1" w:lastColumn="0" w:noHBand="0" w:noVBand="1"/>
      </w:tblPr>
      <w:tblGrid>
        <w:gridCol w:w="7894"/>
        <w:gridCol w:w="1456"/>
      </w:tblGrid>
      <w:tr w:rsidR="00F939C8" w:rsidRPr="00C319EC" w14:paraId="1E93CBE5" w14:textId="77777777" w:rsidTr="00F939C8">
        <w:tc>
          <w:tcPr>
            <w:tcW w:w="7894" w:type="dxa"/>
            <w:shd w:val="clear" w:color="auto" w:fill="7030A0"/>
          </w:tcPr>
          <w:p w14:paraId="2DD5DC65" w14:textId="51F67C11" w:rsidR="00F939C8" w:rsidRPr="00FA7740" w:rsidRDefault="00FA7740" w:rsidP="00FA7740">
            <w:pPr>
              <w:rPr>
                <w:rFonts w:ascii="Tw Cen MT" w:eastAsia="Times New Roman" w:hAnsi="Tw Cen MT" w:cs="Times New Roman"/>
                <w:i/>
                <w:iCs/>
                <w:color w:val="FFFFFF" w:themeColor="background1"/>
                <w:spacing w:val="15"/>
                <w:sz w:val="24"/>
                <w:szCs w:val="24"/>
              </w:rPr>
            </w:pPr>
            <w:r w:rsidRPr="00FA7740">
              <w:rPr>
                <w:rFonts w:ascii="Tw Cen MT" w:eastAsia="Times New Roman" w:hAnsi="Tw Cen MT" w:cs="Times New Roman"/>
                <w:b/>
                <w:bCs/>
                <w:color w:val="FFFFFF" w:themeColor="background1"/>
                <w:sz w:val="28"/>
                <w:szCs w:val="28"/>
              </w:rPr>
              <w:t xml:space="preserve">Goal </w:t>
            </w:r>
            <w:r w:rsidR="00F939C8" w:rsidRPr="00FA7740">
              <w:rPr>
                <w:rFonts w:ascii="Tw Cen MT" w:eastAsia="Times New Roman" w:hAnsi="Tw Cen MT" w:cs="Times New Roman"/>
                <w:b/>
                <w:bCs/>
                <w:color w:val="FFFFFF" w:themeColor="background1"/>
                <w:sz w:val="28"/>
                <w:szCs w:val="28"/>
              </w:rPr>
              <w:t xml:space="preserve">#1: </w:t>
            </w:r>
            <w:r w:rsidRPr="00FA7740">
              <w:rPr>
                <w:rFonts w:ascii="Times New Roman" w:eastAsia="Times New Roman" w:hAnsi="Times New Roman" w:cs="Times New Roman"/>
                <w:bCs/>
                <w:i/>
                <w:color w:val="FFFFFF" w:themeColor="background1"/>
              </w:rPr>
              <w:t>Effective Response System</w:t>
            </w:r>
            <w:r w:rsidRPr="00FA7740">
              <w:rPr>
                <w:rFonts w:ascii="Times New Roman" w:eastAsia="Times New Roman" w:hAnsi="Times New Roman" w:cs="Times New Roman"/>
                <w:bCs/>
                <w:color w:val="FFFFFF" w:themeColor="background1"/>
              </w:rPr>
              <w:t>- Build an effective and efficient housing crisis system of care</w:t>
            </w:r>
          </w:p>
        </w:tc>
        <w:tc>
          <w:tcPr>
            <w:tcW w:w="1456" w:type="dxa"/>
            <w:shd w:val="clear" w:color="auto" w:fill="7030A0"/>
            <w:vAlign w:val="center"/>
          </w:tcPr>
          <w:p w14:paraId="0074DECB" w14:textId="77777777" w:rsidR="00F939C8" w:rsidRPr="00C319EC" w:rsidRDefault="00F939C8" w:rsidP="007F1B75">
            <w:pPr>
              <w:jc w:val="center"/>
              <w:rPr>
                <w:rFonts w:ascii="Century Schoolbook" w:eastAsia="Tw Cen MT" w:hAnsi="Century Schoolbook" w:cs="Times New Roman"/>
                <w:i/>
                <w:sz w:val="24"/>
                <w:szCs w:val="24"/>
              </w:rPr>
            </w:pPr>
          </w:p>
        </w:tc>
      </w:tr>
    </w:tbl>
    <w:p w14:paraId="09775767" w14:textId="09D9F98E" w:rsidR="00F939C8" w:rsidRPr="00FA7740" w:rsidRDefault="00236F9C" w:rsidP="00236F9C">
      <w:pPr>
        <w:pStyle w:val="ListParagraph"/>
        <w:numPr>
          <w:ilvl w:val="0"/>
          <w:numId w:val="27"/>
        </w:numPr>
        <w:rPr>
          <w:sz w:val="24"/>
          <w:szCs w:val="24"/>
        </w:rPr>
      </w:pPr>
      <w:r w:rsidRPr="00FA7740">
        <w:rPr>
          <w:b/>
          <w:sz w:val="24"/>
          <w:szCs w:val="24"/>
        </w:rPr>
        <w:t>Economic Mobility</w:t>
      </w:r>
      <w:r w:rsidRPr="00FA7740">
        <w:rPr>
          <w:sz w:val="24"/>
          <w:szCs w:val="24"/>
        </w:rPr>
        <w:t xml:space="preserve">- Implementation has started as we integrate an employment assessment for people receiving a scan card.  </w:t>
      </w:r>
      <w:r w:rsidR="00FA7740" w:rsidRPr="00FA7740">
        <w:rPr>
          <w:sz w:val="24"/>
          <w:szCs w:val="24"/>
        </w:rPr>
        <w:t>This will allow people experiencing homelessness to be assessed for employability, triaged, and connected to employment assistance programs as soon as they enter homelessness. Those who are not employable will be referred to a benefits specialist to start work on applying for disability benefits or other supports.</w:t>
      </w:r>
      <w:r w:rsidR="001070F1">
        <w:rPr>
          <w:sz w:val="24"/>
          <w:szCs w:val="24"/>
        </w:rPr>
        <w:t xml:space="preserve"> The assessment and triage </w:t>
      </w:r>
      <w:proofErr w:type="gramStart"/>
      <w:r w:rsidR="001070F1">
        <w:rPr>
          <w:sz w:val="24"/>
          <w:szCs w:val="24"/>
        </w:rPr>
        <w:t>is</w:t>
      </w:r>
      <w:proofErr w:type="gramEnd"/>
      <w:r w:rsidR="001070F1">
        <w:rPr>
          <w:sz w:val="24"/>
          <w:szCs w:val="24"/>
        </w:rPr>
        <w:t xml:space="preserve"> set to go live July 1.</w:t>
      </w:r>
    </w:p>
    <w:p w14:paraId="7BEC2DE7" w14:textId="0846B6A0" w:rsidR="00236F9C" w:rsidRPr="00FA7740" w:rsidRDefault="00236F9C" w:rsidP="00236F9C">
      <w:pPr>
        <w:pStyle w:val="ListParagraph"/>
        <w:numPr>
          <w:ilvl w:val="0"/>
          <w:numId w:val="27"/>
        </w:numPr>
        <w:rPr>
          <w:sz w:val="24"/>
          <w:szCs w:val="24"/>
        </w:rPr>
      </w:pPr>
      <w:r w:rsidRPr="00FA7740">
        <w:rPr>
          <w:b/>
          <w:sz w:val="24"/>
          <w:szCs w:val="24"/>
        </w:rPr>
        <w:t>Rapid Exit</w:t>
      </w:r>
      <w:r w:rsidRPr="00FA7740">
        <w:rPr>
          <w:sz w:val="24"/>
          <w:szCs w:val="24"/>
        </w:rPr>
        <w:t xml:space="preserve">- This new intervention is being piloted this year through funding from City of Fort Worth.  This would allow </w:t>
      </w:r>
      <w:r w:rsidR="00FA7740" w:rsidRPr="00FA7740">
        <w:rPr>
          <w:sz w:val="24"/>
          <w:szCs w:val="24"/>
        </w:rPr>
        <w:t>the community</w:t>
      </w:r>
      <w:r w:rsidRPr="00FA7740">
        <w:rPr>
          <w:sz w:val="24"/>
          <w:szCs w:val="24"/>
        </w:rPr>
        <w:t xml:space="preserve"> to start dynamic prioritization practices by referring those less vulnerable off the coordinated entry list</w:t>
      </w:r>
      <w:r w:rsidR="00FA7740" w:rsidRPr="00FA7740">
        <w:rPr>
          <w:sz w:val="24"/>
          <w:szCs w:val="24"/>
        </w:rPr>
        <w:t xml:space="preserve"> directly to </w:t>
      </w:r>
      <w:r w:rsidR="001070F1">
        <w:rPr>
          <w:sz w:val="24"/>
          <w:szCs w:val="24"/>
        </w:rPr>
        <w:t xml:space="preserve">employment and </w:t>
      </w:r>
      <w:r w:rsidR="00FA7740" w:rsidRPr="00FA7740">
        <w:rPr>
          <w:sz w:val="24"/>
          <w:szCs w:val="24"/>
        </w:rPr>
        <w:t>housing supports.</w:t>
      </w:r>
      <w:r w:rsidR="001070F1">
        <w:rPr>
          <w:sz w:val="24"/>
          <w:szCs w:val="24"/>
        </w:rPr>
        <w:t xml:space="preserve"> Clients assignments are being made to PNS and CEC.</w:t>
      </w:r>
    </w:p>
    <w:p w14:paraId="7CAAB489" w14:textId="121B2175" w:rsidR="00236F9C" w:rsidRPr="00FA7740" w:rsidRDefault="00236F9C" w:rsidP="00236F9C">
      <w:pPr>
        <w:pStyle w:val="ListParagraph"/>
        <w:numPr>
          <w:ilvl w:val="0"/>
          <w:numId w:val="27"/>
        </w:numPr>
        <w:rPr>
          <w:sz w:val="24"/>
          <w:szCs w:val="24"/>
        </w:rPr>
      </w:pPr>
      <w:r w:rsidRPr="00FA7740">
        <w:rPr>
          <w:b/>
          <w:sz w:val="24"/>
          <w:szCs w:val="24"/>
        </w:rPr>
        <w:t>Learning Institute</w:t>
      </w:r>
      <w:r w:rsidRPr="00FA7740">
        <w:rPr>
          <w:sz w:val="24"/>
          <w:szCs w:val="24"/>
        </w:rPr>
        <w:t xml:space="preserve">- The committee </w:t>
      </w:r>
      <w:r w:rsidR="001070F1">
        <w:rPr>
          <w:sz w:val="24"/>
          <w:szCs w:val="24"/>
        </w:rPr>
        <w:t>has</w:t>
      </w:r>
      <w:r w:rsidRPr="00FA7740">
        <w:rPr>
          <w:sz w:val="24"/>
          <w:szCs w:val="24"/>
        </w:rPr>
        <w:t xml:space="preserve"> design</w:t>
      </w:r>
      <w:r w:rsidR="001070F1">
        <w:rPr>
          <w:sz w:val="24"/>
          <w:szCs w:val="24"/>
        </w:rPr>
        <w:t xml:space="preserve">ed </w:t>
      </w:r>
      <w:r w:rsidRPr="00FA7740">
        <w:rPr>
          <w:sz w:val="24"/>
          <w:szCs w:val="24"/>
        </w:rPr>
        <w:t>the curriculum for the institute that would allow us to ensure a standard of care in the community.</w:t>
      </w:r>
      <w:r w:rsidR="001070F1">
        <w:rPr>
          <w:sz w:val="24"/>
          <w:szCs w:val="24"/>
        </w:rPr>
        <w:t xml:space="preserve"> A timeline has been developed with a target date for the first cohort starting in September. </w:t>
      </w:r>
    </w:p>
    <w:p w14:paraId="51DE7F50" w14:textId="77777777" w:rsidR="00AA5036" w:rsidRPr="00FA7740" w:rsidRDefault="00AA5036" w:rsidP="00AA5036">
      <w:pPr>
        <w:pStyle w:val="ListParagraph"/>
        <w:rPr>
          <w:sz w:val="24"/>
          <w:szCs w:val="24"/>
        </w:rPr>
      </w:pPr>
    </w:p>
    <w:tbl>
      <w:tblPr>
        <w:tblStyle w:val="TableGrid"/>
        <w:tblW w:w="0" w:type="auto"/>
        <w:tblBorders>
          <w:insideH w:val="none" w:sz="0" w:space="0" w:color="auto"/>
          <w:insideV w:val="none" w:sz="0" w:space="0" w:color="auto"/>
        </w:tblBorders>
        <w:shd w:val="clear" w:color="auto" w:fill="0070C0"/>
        <w:tblLook w:val="04A0" w:firstRow="1" w:lastRow="0" w:firstColumn="1" w:lastColumn="0" w:noHBand="0" w:noVBand="1"/>
      </w:tblPr>
      <w:tblGrid>
        <w:gridCol w:w="7910"/>
        <w:gridCol w:w="1440"/>
      </w:tblGrid>
      <w:tr w:rsidR="00C319EC" w:rsidRPr="00C319EC" w14:paraId="07DEEE39" w14:textId="77777777" w:rsidTr="00F939C8">
        <w:tc>
          <w:tcPr>
            <w:tcW w:w="7910" w:type="dxa"/>
            <w:shd w:val="clear" w:color="auto" w:fill="0070C0"/>
          </w:tcPr>
          <w:p w14:paraId="4E69D5F8" w14:textId="7752066D" w:rsidR="00C319EC" w:rsidRPr="00FA7740" w:rsidRDefault="00FA7740" w:rsidP="00C319EC">
            <w:pPr>
              <w:rPr>
                <w:rFonts w:ascii="Tw Cen MT" w:eastAsia="Times New Roman" w:hAnsi="Tw Cen MT" w:cs="Times New Roman"/>
                <w:b/>
                <w:bCs/>
                <w:sz w:val="28"/>
                <w:szCs w:val="28"/>
              </w:rPr>
            </w:pPr>
            <w:r w:rsidRPr="00FA7740">
              <w:rPr>
                <w:rFonts w:ascii="Tw Cen MT" w:eastAsia="Times New Roman" w:hAnsi="Tw Cen MT" w:cs="Times New Roman"/>
                <w:b/>
                <w:bCs/>
                <w:color w:val="FFFFFF" w:themeColor="background1"/>
                <w:sz w:val="28"/>
                <w:szCs w:val="28"/>
              </w:rPr>
              <w:t>Goal</w:t>
            </w:r>
            <w:r w:rsidR="00AA5036" w:rsidRPr="00FA7740">
              <w:rPr>
                <w:rFonts w:ascii="Tw Cen MT" w:eastAsia="Times New Roman" w:hAnsi="Tw Cen MT" w:cs="Times New Roman"/>
                <w:b/>
                <w:bCs/>
                <w:color w:val="FFFFFF" w:themeColor="background1"/>
                <w:sz w:val="28"/>
                <w:szCs w:val="28"/>
              </w:rPr>
              <w:t xml:space="preserve"> #2: </w:t>
            </w:r>
            <w:r w:rsidRPr="00FA7740">
              <w:rPr>
                <w:rFonts w:ascii="Times New Roman" w:eastAsia="Times New Roman" w:hAnsi="Times New Roman" w:cs="Times New Roman"/>
                <w:i/>
                <w:color w:val="FFFFFF" w:themeColor="background1"/>
              </w:rPr>
              <w:t>Data Driven Solutions</w:t>
            </w:r>
            <w:r w:rsidRPr="00FA7740">
              <w:rPr>
                <w:rFonts w:ascii="Times New Roman" w:eastAsia="Times New Roman" w:hAnsi="Times New Roman" w:cs="Times New Roman"/>
                <w:color w:val="FFFFFF" w:themeColor="background1"/>
              </w:rPr>
              <w:t>- Better understanding of scope and need through data analysis</w:t>
            </w:r>
            <w:r w:rsidRPr="00FA7740">
              <w:rPr>
                <w:rFonts w:ascii="Times New Roman" w:eastAsia="Times New Roman" w:hAnsi="Times New Roman" w:cs="Times New Roman"/>
                <w:bCs/>
                <w:color w:val="FFFFFF" w:themeColor="background1"/>
              </w:rPr>
              <w:t xml:space="preserve"> and data sharing</w:t>
            </w:r>
            <w:r w:rsidR="00AA5036" w:rsidRPr="00FA7740">
              <w:rPr>
                <w:rFonts w:ascii="Tw Cen MT" w:eastAsia="Times New Roman" w:hAnsi="Tw Cen MT" w:cs="Times New Roman"/>
                <w:b/>
                <w:bCs/>
                <w:color w:val="FFFFFF" w:themeColor="background1"/>
                <w:sz w:val="28"/>
                <w:szCs w:val="28"/>
              </w:rPr>
              <w:t xml:space="preserve"> </w:t>
            </w:r>
          </w:p>
        </w:tc>
        <w:tc>
          <w:tcPr>
            <w:tcW w:w="1440" w:type="dxa"/>
            <w:shd w:val="clear" w:color="auto" w:fill="0070C0"/>
            <w:vAlign w:val="center"/>
          </w:tcPr>
          <w:p w14:paraId="4D4269BA" w14:textId="5FC70165" w:rsidR="00C319EC" w:rsidRPr="00C319EC" w:rsidRDefault="00C319EC" w:rsidP="00C319EC">
            <w:pPr>
              <w:jc w:val="center"/>
              <w:rPr>
                <w:rFonts w:ascii="Century Schoolbook" w:eastAsia="Tw Cen MT" w:hAnsi="Century Schoolbook" w:cs="Times New Roman"/>
                <w:i/>
                <w:sz w:val="24"/>
              </w:rPr>
            </w:pPr>
          </w:p>
        </w:tc>
      </w:tr>
    </w:tbl>
    <w:p w14:paraId="11F62B4A" w14:textId="0B26BF00" w:rsidR="002E268F" w:rsidRDefault="00AB0170" w:rsidP="00BD04DC">
      <w:pPr>
        <w:pStyle w:val="ListParagraph"/>
        <w:numPr>
          <w:ilvl w:val="0"/>
          <w:numId w:val="2"/>
        </w:numPr>
        <w:rPr>
          <w:sz w:val="24"/>
          <w:szCs w:val="24"/>
        </w:rPr>
      </w:pPr>
      <w:r w:rsidRPr="00FA7740">
        <w:rPr>
          <w:b/>
          <w:sz w:val="24"/>
          <w:szCs w:val="24"/>
        </w:rPr>
        <w:t>Green River</w:t>
      </w:r>
      <w:r w:rsidRPr="00FA7740">
        <w:rPr>
          <w:sz w:val="24"/>
          <w:szCs w:val="24"/>
        </w:rPr>
        <w:t xml:space="preserve"> </w:t>
      </w:r>
      <w:r w:rsidR="003D3FFD" w:rsidRPr="00FA7740">
        <w:rPr>
          <w:sz w:val="24"/>
          <w:szCs w:val="24"/>
        </w:rPr>
        <w:t xml:space="preserve">is </w:t>
      </w:r>
      <w:r w:rsidRPr="00FA7740">
        <w:rPr>
          <w:sz w:val="24"/>
          <w:szCs w:val="24"/>
        </w:rPr>
        <w:t xml:space="preserve">a software that would interact with the existing HMIS system to help automate coordinated entry and streamline reporting needs. </w:t>
      </w:r>
      <w:r w:rsidR="00236F9C" w:rsidRPr="00FA7740">
        <w:rPr>
          <w:sz w:val="24"/>
          <w:szCs w:val="24"/>
        </w:rPr>
        <w:t xml:space="preserve">Implementation </w:t>
      </w:r>
      <w:r w:rsidR="00222D6E" w:rsidRPr="00FA7740">
        <w:rPr>
          <w:sz w:val="24"/>
          <w:szCs w:val="24"/>
        </w:rPr>
        <w:t>has started</w:t>
      </w:r>
      <w:r w:rsidR="001070F1">
        <w:rPr>
          <w:sz w:val="24"/>
          <w:szCs w:val="24"/>
        </w:rPr>
        <w:t>. July 24</w:t>
      </w:r>
      <w:r w:rsidR="001070F1" w:rsidRPr="001070F1">
        <w:rPr>
          <w:sz w:val="24"/>
          <w:szCs w:val="24"/>
          <w:vertAlign w:val="superscript"/>
        </w:rPr>
        <w:t>th</w:t>
      </w:r>
      <w:r w:rsidR="001070F1">
        <w:rPr>
          <w:sz w:val="24"/>
          <w:szCs w:val="24"/>
        </w:rPr>
        <w:t xml:space="preserve"> has been set as a go live date for the CoC.</w:t>
      </w:r>
    </w:p>
    <w:p w14:paraId="2536C7C7" w14:textId="241DB30B" w:rsidR="001070F1" w:rsidRPr="00FA7740" w:rsidRDefault="001070F1" w:rsidP="00BD04DC">
      <w:pPr>
        <w:pStyle w:val="ListParagraph"/>
        <w:numPr>
          <w:ilvl w:val="0"/>
          <w:numId w:val="2"/>
        </w:numPr>
        <w:rPr>
          <w:sz w:val="24"/>
          <w:szCs w:val="24"/>
        </w:rPr>
      </w:pPr>
      <w:r>
        <w:rPr>
          <w:b/>
          <w:sz w:val="24"/>
          <w:szCs w:val="24"/>
        </w:rPr>
        <w:t xml:space="preserve">State of the Homeless Report- </w:t>
      </w:r>
      <w:r w:rsidRPr="001070F1">
        <w:rPr>
          <w:sz w:val="24"/>
          <w:szCs w:val="24"/>
        </w:rPr>
        <w:t>will be published next week.</w:t>
      </w:r>
    </w:p>
    <w:p w14:paraId="1D78DA68" w14:textId="77777777" w:rsidR="00236F9C" w:rsidRPr="00C319EC" w:rsidRDefault="00236F9C" w:rsidP="00236F9C">
      <w:pPr>
        <w:pStyle w:val="ListParagraph"/>
      </w:pPr>
    </w:p>
    <w:tbl>
      <w:tblPr>
        <w:tblStyle w:val="TableGrid"/>
        <w:tblW w:w="0" w:type="auto"/>
        <w:tblBorders>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7905"/>
        <w:gridCol w:w="1445"/>
      </w:tblGrid>
      <w:tr w:rsidR="00C319EC" w:rsidRPr="00C319EC" w14:paraId="7E6DD16E" w14:textId="77777777" w:rsidTr="00F939C8">
        <w:tc>
          <w:tcPr>
            <w:tcW w:w="7905" w:type="dxa"/>
            <w:shd w:val="clear" w:color="auto" w:fill="FFD966" w:themeFill="accent4" w:themeFillTint="99"/>
          </w:tcPr>
          <w:p w14:paraId="1038FD1B" w14:textId="22BD0FD0" w:rsidR="00C319EC" w:rsidRPr="00C319EC" w:rsidRDefault="00F07B62" w:rsidP="00C319EC">
            <w:pPr>
              <w:rPr>
                <w:rFonts w:ascii="Tw Cen MT" w:eastAsia="Times New Roman" w:hAnsi="Tw Cen MT" w:cs="Times New Roman"/>
                <w:i/>
                <w:iCs/>
                <w:color w:val="FFFFFF"/>
                <w:spacing w:val="15"/>
                <w:sz w:val="28"/>
                <w:szCs w:val="24"/>
              </w:rPr>
            </w:pPr>
            <w:r>
              <w:br w:type="page"/>
            </w:r>
            <w:r w:rsidR="00FA7740" w:rsidRPr="00FA7740">
              <w:rPr>
                <w:rFonts w:ascii="Tw Cen MT" w:eastAsia="Times New Roman" w:hAnsi="Tw Cen MT" w:cs="Times New Roman"/>
                <w:b/>
                <w:bCs/>
                <w:sz w:val="28"/>
                <w:szCs w:val="28"/>
              </w:rPr>
              <w:t>Goal</w:t>
            </w:r>
            <w:r w:rsidR="00AB59CB" w:rsidRPr="00FA7740">
              <w:rPr>
                <w:rFonts w:ascii="Tw Cen MT" w:eastAsia="Times New Roman" w:hAnsi="Tw Cen MT" w:cs="Times New Roman"/>
                <w:b/>
                <w:bCs/>
                <w:sz w:val="28"/>
                <w:szCs w:val="28"/>
              </w:rPr>
              <w:t xml:space="preserve"> #3: </w:t>
            </w:r>
            <w:r w:rsidR="00FA7740" w:rsidRPr="00FA7740">
              <w:rPr>
                <w:rFonts w:ascii="Times New Roman" w:eastAsia="Times New Roman" w:hAnsi="Times New Roman" w:cs="Times New Roman"/>
                <w:bCs/>
                <w:i/>
              </w:rPr>
              <w:t>Housing Focused</w:t>
            </w:r>
            <w:r w:rsidR="00FA7740" w:rsidRPr="00FA7740">
              <w:rPr>
                <w:rFonts w:ascii="Times New Roman" w:eastAsia="Times New Roman" w:hAnsi="Times New Roman" w:cs="Times New Roman"/>
                <w:bCs/>
              </w:rPr>
              <w:t xml:space="preserve">- </w:t>
            </w:r>
            <w:r w:rsidR="00FA7740" w:rsidRPr="00FA7740">
              <w:rPr>
                <w:rFonts w:ascii="Times New Roman" w:eastAsia="Times New Roman" w:hAnsi="Times New Roman" w:cs="Times New Roman"/>
              </w:rPr>
              <w:t>Ensure adequate housing stock and access for those at risk of or experiencing homelessness</w:t>
            </w:r>
          </w:p>
        </w:tc>
        <w:tc>
          <w:tcPr>
            <w:tcW w:w="1445" w:type="dxa"/>
            <w:shd w:val="clear" w:color="auto" w:fill="FFD966" w:themeFill="accent4" w:themeFillTint="99"/>
            <w:vAlign w:val="center"/>
          </w:tcPr>
          <w:p w14:paraId="7552A416" w14:textId="7968AB4F" w:rsidR="00C319EC" w:rsidRPr="00C319EC" w:rsidRDefault="00C319EC" w:rsidP="00C319EC">
            <w:pPr>
              <w:jc w:val="center"/>
              <w:rPr>
                <w:rFonts w:ascii="Tw Cen MT" w:eastAsia="Tw Cen MT" w:hAnsi="Tw Cen MT" w:cs="Times New Roman"/>
                <w:sz w:val="24"/>
              </w:rPr>
            </w:pPr>
          </w:p>
        </w:tc>
      </w:tr>
    </w:tbl>
    <w:p w14:paraId="094BF387" w14:textId="5EF7498A" w:rsidR="00FA7740" w:rsidRPr="00FA7740" w:rsidRDefault="00FA7740" w:rsidP="007B4B0D">
      <w:pPr>
        <w:pStyle w:val="ListParagraph"/>
        <w:numPr>
          <w:ilvl w:val="0"/>
          <w:numId w:val="2"/>
        </w:numPr>
        <w:rPr>
          <w:sz w:val="24"/>
          <w:szCs w:val="24"/>
        </w:rPr>
      </w:pPr>
      <w:r>
        <w:rPr>
          <w:b/>
          <w:sz w:val="24"/>
          <w:szCs w:val="24"/>
        </w:rPr>
        <w:t>Landlord Engagement-</w:t>
      </w:r>
      <w:r>
        <w:rPr>
          <w:sz w:val="24"/>
          <w:szCs w:val="24"/>
        </w:rPr>
        <w:t xml:space="preserve"> A program design has been completed and TCHC </w:t>
      </w:r>
      <w:r w:rsidR="001070F1">
        <w:rPr>
          <w:sz w:val="24"/>
          <w:szCs w:val="24"/>
        </w:rPr>
        <w:t>created an</w:t>
      </w:r>
      <w:r>
        <w:rPr>
          <w:sz w:val="24"/>
          <w:szCs w:val="24"/>
        </w:rPr>
        <w:t xml:space="preserve"> implementation </w:t>
      </w:r>
      <w:r w:rsidR="001070F1">
        <w:rPr>
          <w:sz w:val="24"/>
          <w:szCs w:val="24"/>
        </w:rPr>
        <w:t>timeline</w:t>
      </w:r>
      <w:r>
        <w:rPr>
          <w:sz w:val="24"/>
          <w:szCs w:val="24"/>
        </w:rPr>
        <w:t xml:space="preserve">. The program will include training for property managers, a community hotline for landlords, rewards and recognition, </w:t>
      </w:r>
      <w:r w:rsidR="00CB757D">
        <w:rPr>
          <w:sz w:val="24"/>
          <w:szCs w:val="24"/>
        </w:rPr>
        <w:t>recruitment of new landlords, a database of existing landlords, and on-going engagement.</w:t>
      </w:r>
    </w:p>
    <w:p w14:paraId="3410CCB3" w14:textId="77777777" w:rsidR="00F939C8" w:rsidRPr="00FA7740" w:rsidRDefault="00F939C8" w:rsidP="00F939C8">
      <w:pPr>
        <w:pStyle w:val="ListParagraph"/>
        <w:rPr>
          <w:sz w:val="24"/>
          <w:szCs w:val="24"/>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7902"/>
        <w:gridCol w:w="1448"/>
      </w:tblGrid>
      <w:tr w:rsidR="00F939C8" w:rsidRPr="00C319EC" w14:paraId="1D897EAD" w14:textId="77777777" w:rsidTr="00F939C8">
        <w:tc>
          <w:tcPr>
            <w:tcW w:w="7902" w:type="dxa"/>
            <w:shd w:val="clear" w:color="auto" w:fill="00B050"/>
          </w:tcPr>
          <w:p w14:paraId="41EBE770" w14:textId="2A78DED6" w:rsidR="00F939C8" w:rsidRPr="00C319EC" w:rsidRDefault="00FA7740" w:rsidP="007F1B75">
            <w:pPr>
              <w:rPr>
                <w:rFonts w:ascii="Tw Cen MT" w:eastAsia="Times New Roman" w:hAnsi="Tw Cen MT" w:cs="Times New Roman"/>
                <w:i/>
                <w:iCs/>
                <w:color w:val="FFFFFF"/>
                <w:spacing w:val="15"/>
                <w:sz w:val="28"/>
                <w:szCs w:val="24"/>
              </w:rPr>
            </w:pPr>
            <w:r>
              <w:rPr>
                <w:rFonts w:ascii="Tw Cen MT" w:eastAsia="Times New Roman" w:hAnsi="Tw Cen MT" w:cs="Times New Roman"/>
                <w:b/>
                <w:bCs/>
                <w:sz w:val="28"/>
                <w:szCs w:val="28"/>
              </w:rPr>
              <w:t>Goal</w:t>
            </w:r>
            <w:r w:rsidR="00F939C8" w:rsidRPr="00F939C8">
              <w:rPr>
                <w:rFonts w:ascii="Tw Cen MT" w:eastAsia="Times New Roman" w:hAnsi="Tw Cen MT" w:cs="Times New Roman"/>
                <w:b/>
                <w:bCs/>
                <w:sz w:val="28"/>
                <w:szCs w:val="28"/>
              </w:rPr>
              <w:t xml:space="preserve"> #4: </w:t>
            </w:r>
            <w:r w:rsidRPr="00147076">
              <w:rPr>
                <w:rFonts w:ascii="Times New Roman" w:eastAsia="Times New Roman" w:hAnsi="Times New Roman" w:cs="Times New Roman"/>
                <w:i/>
              </w:rPr>
              <w:t>Engaged Community</w:t>
            </w:r>
            <w:r w:rsidRPr="00EE06E0">
              <w:rPr>
                <w:rFonts w:ascii="Times New Roman" w:eastAsia="Times New Roman" w:hAnsi="Times New Roman" w:cs="Times New Roman"/>
              </w:rPr>
              <w:t>- Increase knowledge and community response around the issue of homelessness</w:t>
            </w:r>
          </w:p>
        </w:tc>
        <w:tc>
          <w:tcPr>
            <w:tcW w:w="1448" w:type="dxa"/>
            <w:shd w:val="clear" w:color="auto" w:fill="00B050"/>
            <w:vAlign w:val="center"/>
          </w:tcPr>
          <w:p w14:paraId="121A7F12" w14:textId="77777777" w:rsidR="00F939C8" w:rsidRPr="00C319EC" w:rsidRDefault="00F939C8" w:rsidP="007F1B75">
            <w:pPr>
              <w:jc w:val="center"/>
              <w:rPr>
                <w:rFonts w:ascii="Century Schoolbook" w:eastAsia="Tw Cen MT" w:hAnsi="Century Schoolbook" w:cs="Times New Roman"/>
                <w:i/>
                <w:sz w:val="24"/>
                <w:szCs w:val="24"/>
              </w:rPr>
            </w:pPr>
          </w:p>
        </w:tc>
      </w:tr>
    </w:tbl>
    <w:p w14:paraId="621D839E" w14:textId="1C8F3B7D" w:rsidR="00A3192E" w:rsidRPr="00FA7740" w:rsidRDefault="00A3192E" w:rsidP="00FA7740">
      <w:pPr>
        <w:pStyle w:val="NormalWeb"/>
        <w:numPr>
          <w:ilvl w:val="0"/>
          <w:numId w:val="2"/>
        </w:numPr>
        <w:spacing w:before="0" w:beforeAutospacing="0"/>
        <w:rPr>
          <w:sz w:val="24"/>
          <w:szCs w:val="24"/>
        </w:rPr>
      </w:pPr>
      <w:r w:rsidRPr="00FA7740">
        <w:rPr>
          <w:b/>
          <w:sz w:val="24"/>
          <w:szCs w:val="24"/>
        </w:rPr>
        <w:t>Events-</w:t>
      </w:r>
    </w:p>
    <w:p w14:paraId="4577CE3E" w14:textId="772848BD" w:rsidR="00222D6E" w:rsidRPr="00FA7740" w:rsidRDefault="001070F1" w:rsidP="00FA7740">
      <w:pPr>
        <w:pStyle w:val="NormalWeb"/>
        <w:numPr>
          <w:ilvl w:val="1"/>
          <w:numId w:val="2"/>
        </w:numPr>
        <w:spacing w:before="0" w:beforeAutospacing="0"/>
        <w:rPr>
          <w:sz w:val="24"/>
          <w:szCs w:val="24"/>
        </w:rPr>
      </w:pPr>
      <w:r>
        <w:rPr>
          <w:i/>
          <w:sz w:val="24"/>
          <w:szCs w:val="24"/>
        </w:rPr>
        <w:t>Summer Solstice Celebration</w:t>
      </w:r>
      <w:r w:rsidR="00222D6E" w:rsidRPr="00FA7740">
        <w:rPr>
          <w:i/>
          <w:sz w:val="24"/>
          <w:szCs w:val="24"/>
        </w:rPr>
        <w:t>-</w:t>
      </w:r>
      <w:r w:rsidR="00222D6E" w:rsidRPr="00FA7740">
        <w:rPr>
          <w:sz w:val="24"/>
          <w:szCs w:val="24"/>
        </w:rPr>
        <w:t xml:space="preserve"> </w:t>
      </w:r>
      <w:r>
        <w:rPr>
          <w:sz w:val="24"/>
          <w:szCs w:val="24"/>
        </w:rPr>
        <w:t>June 17-21st</w:t>
      </w:r>
      <w:r w:rsidR="00FA7740" w:rsidRPr="00FA7740">
        <w:rPr>
          <w:sz w:val="24"/>
          <w:szCs w:val="24"/>
        </w:rPr>
        <w:t xml:space="preserve">- </w:t>
      </w:r>
      <w:r>
        <w:rPr>
          <w:sz w:val="24"/>
          <w:szCs w:val="24"/>
        </w:rPr>
        <w:t>Social Media Stories to honor those who have overcome homelessness</w:t>
      </w:r>
    </w:p>
    <w:p w14:paraId="5903D861" w14:textId="3610512B" w:rsidR="00A3192E" w:rsidRPr="00FA7740" w:rsidRDefault="00A3192E" w:rsidP="00A3192E">
      <w:pPr>
        <w:pStyle w:val="NormalWeb"/>
        <w:numPr>
          <w:ilvl w:val="0"/>
          <w:numId w:val="2"/>
        </w:numPr>
        <w:rPr>
          <w:b/>
          <w:sz w:val="24"/>
          <w:szCs w:val="24"/>
        </w:rPr>
      </w:pPr>
      <w:r w:rsidRPr="00FA7740">
        <w:rPr>
          <w:b/>
          <w:sz w:val="24"/>
          <w:szCs w:val="24"/>
        </w:rPr>
        <w:t>Community Education</w:t>
      </w:r>
    </w:p>
    <w:p w14:paraId="2B06A5BB" w14:textId="33364755" w:rsidR="00A3192E" w:rsidRPr="00FA7740" w:rsidRDefault="00A3192E" w:rsidP="0072171E">
      <w:pPr>
        <w:pStyle w:val="ListParagraph"/>
        <w:numPr>
          <w:ilvl w:val="1"/>
          <w:numId w:val="2"/>
        </w:numPr>
        <w:rPr>
          <w:b/>
        </w:rPr>
      </w:pPr>
      <w:r w:rsidRPr="00FA7740">
        <w:rPr>
          <w:b/>
          <w:sz w:val="24"/>
          <w:szCs w:val="24"/>
        </w:rPr>
        <w:t>Leadership Report-</w:t>
      </w:r>
      <w:r w:rsidRPr="00FA7740">
        <w:rPr>
          <w:sz w:val="24"/>
          <w:szCs w:val="24"/>
        </w:rPr>
        <w:t xml:space="preserve"> </w:t>
      </w:r>
      <w:r w:rsidR="0088719B">
        <w:rPr>
          <w:sz w:val="24"/>
          <w:szCs w:val="24"/>
        </w:rPr>
        <w:t>July 15</w:t>
      </w:r>
      <w:r w:rsidR="0088719B" w:rsidRPr="0088719B">
        <w:rPr>
          <w:sz w:val="24"/>
          <w:szCs w:val="24"/>
          <w:vertAlign w:val="superscript"/>
        </w:rPr>
        <w:t>th</w:t>
      </w:r>
      <w:r w:rsidR="0088719B">
        <w:rPr>
          <w:sz w:val="24"/>
          <w:szCs w:val="24"/>
        </w:rPr>
        <w:t>, will contain baseline data for each measure</w:t>
      </w:r>
      <w:bookmarkStart w:id="0" w:name="_GoBack"/>
      <w:bookmarkEnd w:id="0"/>
    </w:p>
    <w:p w14:paraId="57F5EBAD" w14:textId="30EE97E5" w:rsidR="00FA7740" w:rsidRDefault="00FA7740" w:rsidP="00FA7740">
      <w:pPr>
        <w:rPr>
          <w:b/>
        </w:rPr>
      </w:pPr>
    </w:p>
    <w:p w14:paraId="4C45F399" w14:textId="329F1265" w:rsidR="00FA7740" w:rsidRDefault="00FA7740" w:rsidP="00FA7740">
      <w:pPr>
        <w:rPr>
          <w:b/>
        </w:rPr>
      </w:pPr>
    </w:p>
    <w:p w14:paraId="1B91700E" w14:textId="77777777" w:rsidR="00FA7740" w:rsidRPr="00FA7740" w:rsidRDefault="00FA7740" w:rsidP="00FA7740">
      <w:pPr>
        <w:rPr>
          <w:b/>
        </w:rPr>
      </w:pPr>
    </w:p>
    <w:p w14:paraId="0BE810DA" w14:textId="77777777" w:rsidR="00FA7740" w:rsidRPr="00952A1F" w:rsidRDefault="00FA7740" w:rsidP="00FA7740">
      <w:pPr>
        <w:pStyle w:val="ListParagraph"/>
        <w:ind w:left="1440"/>
        <w:rPr>
          <w:b/>
        </w:rPr>
      </w:pPr>
    </w:p>
    <w:tbl>
      <w:tblPr>
        <w:tblStyle w:val="TableGrid"/>
        <w:tblW w:w="0" w:type="auto"/>
        <w:tblBorders>
          <w:insideH w:val="none" w:sz="0" w:space="0" w:color="auto"/>
          <w:insideV w:val="none" w:sz="0" w:space="0" w:color="auto"/>
        </w:tblBorders>
        <w:shd w:val="clear" w:color="auto" w:fill="ED7D31" w:themeFill="accent2"/>
        <w:tblLook w:val="04A0" w:firstRow="1" w:lastRow="0" w:firstColumn="1" w:lastColumn="0" w:noHBand="0" w:noVBand="1"/>
      </w:tblPr>
      <w:tblGrid>
        <w:gridCol w:w="7904"/>
        <w:gridCol w:w="1446"/>
      </w:tblGrid>
      <w:tr w:rsidR="00F939C8" w:rsidRPr="00C319EC" w14:paraId="63219BD8" w14:textId="77777777" w:rsidTr="00F939C8">
        <w:tc>
          <w:tcPr>
            <w:tcW w:w="7904" w:type="dxa"/>
            <w:shd w:val="clear" w:color="auto" w:fill="ED7D31" w:themeFill="accent2"/>
          </w:tcPr>
          <w:p w14:paraId="194A5AD0" w14:textId="09A1F7FC" w:rsidR="00F939C8" w:rsidRPr="00C319EC" w:rsidRDefault="00FA7740" w:rsidP="007F1B75">
            <w:pPr>
              <w:rPr>
                <w:rFonts w:ascii="Tw Cen MT" w:eastAsia="Tw Cen MT" w:hAnsi="Tw Cen MT" w:cs="Times New Roman"/>
                <w:sz w:val="28"/>
              </w:rPr>
            </w:pPr>
            <w:r>
              <w:rPr>
                <w:rFonts w:ascii="Tw Cen MT" w:eastAsia="Times New Roman" w:hAnsi="Tw Cen MT" w:cs="Times New Roman"/>
                <w:b/>
                <w:bCs/>
                <w:sz w:val="28"/>
                <w:szCs w:val="28"/>
              </w:rPr>
              <w:lastRenderedPageBreak/>
              <w:t>Goal</w:t>
            </w:r>
            <w:r w:rsidR="00F939C8" w:rsidRPr="00AA5036">
              <w:rPr>
                <w:rFonts w:ascii="Tw Cen MT" w:eastAsia="Times New Roman" w:hAnsi="Tw Cen MT" w:cs="Times New Roman"/>
                <w:b/>
                <w:bCs/>
                <w:sz w:val="28"/>
                <w:szCs w:val="28"/>
              </w:rPr>
              <w:t xml:space="preserve"> #5: </w:t>
            </w:r>
            <w:r w:rsidRPr="00147076">
              <w:rPr>
                <w:rFonts w:ascii="Times New Roman" w:eastAsia="Times New Roman" w:hAnsi="Times New Roman" w:cs="Times New Roman"/>
                <w:bCs/>
                <w:i/>
                <w:color w:val="000000" w:themeColor="text1"/>
              </w:rPr>
              <w:t>Committed Resources</w:t>
            </w:r>
            <w:r w:rsidRPr="00EE06E0">
              <w:rPr>
                <w:rFonts w:ascii="Times New Roman" w:eastAsia="Times New Roman" w:hAnsi="Times New Roman" w:cs="Times New Roman"/>
                <w:bCs/>
                <w:color w:val="000000" w:themeColor="text1"/>
              </w:rPr>
              <w:t xml:space="preserve">- </w:t>
            </w:r>
            <w:r w:rsidRPr="00EE06E0">
              <w:rPr>
                <w:rFonts w:ascii="Times New Roman" w:eastAsia="Times New Roman" w:hAnsi="Times New Roman" w:cs="Times New Roman"/>
              </w:rPr>
              <w:t>Maximize resources by strengthening commitment to support community members at risk of or experiencing homelessness</w:t>
            </w:r>
          </w:p>
        </w:tc>
        <w:tc>
          <w:tcPr>
            <w:tcW w:w="1446" w:type="dxa"/>
            <w:shd w:val="clear" w:color="auto" w:fill="ED7D31" w:themeFill="accent2"/>
            <w:vAlign w:val="center"/>
          </w:tcPr>
          <w:p w14:paraId="548A9276" w14:textId="77777777" w:rsidR="00F939C8" w:rsidRPr="00C319EC" w:rsidRDefault="00F939C8" w:rsidP="007F1B75">
            <w:pPr>
              <w:jc w:val="center"/>
              <w:rPr>
                <w:rFonts w:ascii="Century Schoolbook" w:eastAsia="Tw Cen MT" w:hAnsi="Century Schoolbook" w:cs="Times New Roman"/>
                <w:i/>
                <w:sz w:val="28"/>
                <w:szCs w:val="24"/>
              </w:rPr>
            </w:pPr>
          </w:p>
        </w:tc>
      </w:tr>
    </w:tbl>
    <w:p w14:paraId="1B64ABA7" w14:textId="77777777" w:rsidR="00F939C8" w:rsidRDefault="00F939C8" w:rsidP="00F939C8">
      <w:pPr>
        <w:rPr>
          <w:b/>
        </w:rPr>
      </w:pPr>
    </w:p>
    <w:p w14:paraId="6628EBD5" w14:textId="1D8707E1" w:rsidR="00A3192E" w:rsidRPr="00FA7740" w:rsidRDefault="00A3192E" w:rsidP="00F939C8">
      <w:pPr>
        <w:pStyle w:val="ListParagraph"/>
        <w:numPr>
          <w:ilvl w:val="0"/>
          <w:numId w:val="2"/>
        </w:numPr>
        <w:rPr>
          <w:sz w:val="24"/>
        </w:rPr>
      </w:pPr>
      <w:r w:rsidRPr="00FA7740">
        <w:rPr>
          <w:b/>
          <w:sz w:val="24"/>
        </w:rPr>
        <w:t>Fatality Reviews-</w:t>
      </w:r>
      <w:r w:rsidRPr="00FA7740">
        <w:rPr>
          <w:sz w:val="24"/>
        </w:rPr>
        <w:t xml:space="preserve"> TCHC </w:t>
      </w:r>
      <w:r w:rsidR="00222D6E" w:rsidRPr="00FA7740">
        <w:rPr>
          <w:sz w:val="24"/>
        </w:rPr>
        <w:t>ha</w:t>
      </w:r>
      <w:r w:rsidR="001070F1">
        <w:rPr>
          <w:sz w:val="24"/>
        </w:rPr>
        <w:t xml:space="preserve">s started </w:t>
      </w:r>
      <w:r w:rsidR="00222D6E" w:rsidRPr="00FA7740">
        <w:rPr>
          <w:sz w:val="24"/>
        </w:rPr>
        <w:t>Fatality Review Committee meeting</w:t>
      </w:r>
      <w:r w:rsidR="001070F1">
        <w:rPr>
          <w:sz w:val="24"/>
        </w:rPr>
        <w:t>s</w:t>
      </w:r>
      <w:r w:rsidRPr="00FA7740">
        <w:rPr>
          <w:sz w:val="24"/>
        </w:rPr>
        <w:t>.</w:t>
      </w:r>
    </w:p>
    <w:p w14:paraId="23D115D5" w14:textId="4DBB5D31" w:rsidR="00FA7740" w:rsidRPr="00FA7740" w:rsidRDefault="00222D6E" w:rsidP="00AA6BF0">
      <w:pPr>
        <w:pStyle w:val="ListParagraph"/>
        <w:numPr>
          <w:ilvl w:val="0"/>
          <w:numId w:val="2"/>
        </w:numPr>
        <w:rPr>
          <w:sz w:val="24"/>
        </w:rPr>
      </w:pPr>
      <w:r w:rsidRPr="00FA7740">
        <w:rPr>
          <w:b/>
          <w:sz w:val="24"/>
        </w:rPr>
        <w:t>NOFAs</w:t>
      </w:r>
      <w:r w:rsidR="00F939C8" w:rsidRPr="00FA7740">
        <w:rPr>
          <w:sz w:val="24"/>
        </w:rPr>
        <w:t xml:space="preserve">- </w:t>
      </w:r>
      <w:r w:rsidR="00A9322C" w:rsidRPr="00FA7740">
        <w:rPr>
          <w:sz w:val="24"/>
        </w:rPr>
        <w:t xml:space="preserve">TCHC has </w:t>
      </w:r>
      <w:r w:rsidR="00F530C1">
        <w:rPr>
          <w:sz w:val="24"/>
        </w:rPr>
        <w:t xml:space="preserve">received a </w:t>
      </w:r>
      <w:r w:rsidR="00A9322C" w:rsidRPr="00FA7740">
        <w:rPr>
          <w:sz w:val="24"/>
        </w:rPr>
        <w:t>HMIS Grant to develop enhanced training and data quality management processes.</w:t>
      </w:r>
      <w:r w:rsidR="00A9322C" w:rsidRPr="00FA7740">
        <w:rPr>
          <w:rFonts w:ascii="Calibri" w:eastAsia="Calibri" w:hAnsi="Calibri" w:cs="Calibri"/>
          <w:sz w:val="24"/>
        </w:rPr>
        <w:t xml:space="preserve"> The </w:t>
      </w:r>
      <w:r w:rsidR="004D06A0" w:rsidRPr="00FA7740">
        <w:rPr>
          <w:rFonts w:ascii="Calibri" w:eastAsia="Calibri" w:hAnsi="Calibri" w:cs="Calibri"/>
          <w:sz w:val="24"/>
        </w:rPr>
        <w:t xml:space="preserve">HUD </w:t>
      </w:r>
      <w:r w:rsidRPr="00FA7740">
        <w:rPr>
          <w:rFonts w:ascii="Calibri" w:eastAsia="Calibri" w:hAnsi="Calibri" w:cs="Calibri"/>
          <w:sz w:val="24"/>
        </w:rPr>
        <w:t>Youth NOFA collaborative application for community</w:t>
      </w:r>
      <w:r w:rsidR="00F530C1">
        <w:rPr>
          <w:rFonts w:ascii="Calibri" w:eastAsia="Calibri" w:hAnsi="Calibri" w:cs="Calibri"/>
          <w:sz w:val="24"/>
        </w:rPr>
        <w:t xml:space="preserve"> has been submitted</w:t>
      </w:r>
      <w:r w:rsidRPr="00FA7740">
        <w:rPr>
          <w:rFonts w:ascii="Calibri" w:eastAsia="Calibri" w:hAnsi="Calibri" w:cs="Calibri"/>
          <w:sz w:val="24"/>
        </w:rPr>
        <w:t xml:space="preserve">.  State ESG NOFA </w:t>
      </w:r>
      <w:r w:rsidR="00F530C1">
        <w:rPr>
          <w:rFonts w:ascii="Calibri" w:eastAsia="Calibri" w:hAnsi="Calibri" w:cs="Calibri"/>
          <w:sz w:val="24"/>
        </w:rPr>
        <w:t>Intent to Apply has been released this week</w:t>
      </w:r>
      <w:r w:rsidRPr="00FA7740">
        <w:rPr>
          <w:rFonts w:ascii="Calibri" w:eastAsia="Calibri" w:hAnsi="Calibri" w:cs="Calibri"/>
          <w:sz w:val="24"/>
        </w:rPr>
        <w:t xml:space="preserve">.  CoC Competition </w:t>
      </w:r>
      <w:r w:rsidR="00F530C1">
        <w:rPr>
          <w:rFonts w:ascii="Calibri" w:eastAsia="Calibri" w:hAnsi="Calibri" w:cs="Calibri"/>
          <w:sz w:val="24"/>
        </w:rPr>
        <w:t>scorecards will be issued to the agencies for review and response in the next two weeks</w:t>
      </w:r>
      <w:r w:rsidRPr="00FA7740">
        <w:rPr>
          <w:rFonts w:ascii="Calibri" w:eastAsia="Calibri" w:hAnsi="Calibri" w:cs="Calibri"/>
          <w:sz w:val="24"/>
        </w:rPr>
        <w:t>.</w:t>
      </w:r>
    </w:p>
    <w:p w14:paraId="76373F7D" w14:textId="42157F4F" w:rsidR="00773CDB" w:rsidRPr="00FA7740" w:rsidRDefault="00A9322C" w:rsidP="00AA6BF0">
      <w:pPr>
        <w:pStyle w:val="ListParagraph"/>
        <w:numPr>
          <w:ilvl w:val="0"/>
          <w:numId w:val="2"/>
        </w:numPr>
        <w:rPr>
          <w:sz w:val="24"/>
        </w:rPr>
      </w:pPr>
      <w:r w:rsidRPr="00FA7740">
        <w:rPr>
          <w:b/>
          <w:sz w:val="24"/>
        </w:rPr>
        <w:t>Veterans-</w:t>
      </w:r>
      <w:r w:rsidRPr="00FA7740">
        <w:rPr>
          <w:sz w:val="24"/>
        </w:rPr>
        <w:t xml:space="preserve"> TCHC </w:t>
      </w:r>
      <w:r w:rsidR="00F530C1">
        <w:rPr>
          <w:sz w:val="24"/>
        </w:rPr>
        <w:t xml:space="preserve">has drafted the application to </w:t>
      </w:r>
      <w:r w:rsidRPr="00FA7740">
        <w:rPr>
          <w:sz w:val="24"/>
        </w:rPr>
        <w:t>USICH to declare an end to veteran’s homelessness.</w:t>
      </w:r>
    </w:p>
    <w:sectPr w:rsidR="00773CDB" w:rsidRPr="00FA7740" w:rsidSect="007D7393">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EADD" w14:textId="77777777" w:rsidR="008411C1" w:rsidRDefault="008411C1" w:rsidP="00D63840">
      <w:r>
        <w:separator/>
      </w:r>
    </w:p>
  </w:endnote>
  <w:endnote w:type="continuationSeparator" w:id="0">
    <w:p w14:paraId="7A57B4AB" w14:textId="77777777" w:rsidR="008411C1" w:rsidRDefault="008411C1" w:rsidP="00D63840">
      <w:r>
        <w:continuationSeparator/>
      </w:r>
    </w:p>
  </w:endnote>
  <w:endnote w:type="continuationNotice" w:id="1">
    <w:p w14:paraId="4ED293A0" w14:textId="77777777" w:rsidR="008411C1" w:rsidRDefault="00841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3050"/>
      <w:docPartObj>
        <w:docPartGallery w:val="Page Numbers (Bottom of Page)"/>
        <w:docPartUnique/>
      </w:docPartObj>
    </w:sdtPr>
    <w:sdtEndPr>
      <w:rPr>
        <w:color w:val="7F7F7F" w:themeColor="background1" w:themeShade="7F"/>
        <w:spacing w:val="60"/>
      </w:rPr>
    </w:sdtEndPr>
    <w:sdtContent>
      <w:p w14:paraId="6B5B491A" w14:textId="3AB9B708" w:rsidR="0053421C" w:rsidRDefault="005342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508B">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FB920" w14:textId="77777777" w:rsidR="008411C1" w:rsidRDefault="008411C1" w:rsidP="00D63840">
      <w:r>
        <w:separator/>
      </w:r>
    </w:p>
  </w:footnote>
  <w:footnote w:type="continuationSeparator" w:id="0">
    <w:p w14:paraId="1B9660AA" w14:textId="77777777" w:rsidR="008411C1" w:rsidRDefault="008411C1" w:rsidP="00D63840">
      <w:r>
        <w:continuationSeparator/>
      </w:r>
    </w:p>
  </w:footnote>
  <w:footnote w:type="continuationNotice" w:id="1">
    <w:p w14:paraId="7311ABC1" w14:textId="77777777" w:rsidR="008411C1" w:rsidRDefault="00841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C675" w14:textId="3FAC6750" w:rsidR="0053421C" w:rsidRPr="00E8253A" w:rsidRDefault="0053421C" w:rsidP="00E8253A">
    <w:pPr>
      <w:pStyle w:val="Header"/>
      <w:jc w:val="right"/>
      <w:rPr>
        <w:i/>
      </w:rPr>
    </w:pPr>
  </w:p>
  <w:p w14:paraId="445E689F" w14:textId="77777777" w:rsidR="0053421C" w:rsidRDefault="0053421C" w:rsidP="00E825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246"/>
    <w:multiLevelType w:val="hybridMultilevel"/>
    <w:tmpl w:val="3B52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544"/>
    <w:multiLevelType w:val="hybridMultilevel"/>
    <w:tmpl w:val="2AA6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47B36"/>
    <w:multiLevelType w:val="hybridMultilevel"/>
    <w:tmpl w:val="9DEAB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53476"/>
    <w:multiLevelType w:val="hybridMultilevel"/>
    <w:tmpl w:val="865604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0554"/>
    <w:multiLevelType w:val="hybridMultilevel"/>
    <w:tmpl w:val="41D88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E7AFA"/>
    <w:multiLevelType w:val="hybridMultilevel"/>
    <w:tmpl w:val="3A460540"/>
    <w:lvl w:ilvl="0" w:tplc="C38ED5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7511"/>
    <w:multiLevelType w:val="hybridMultilevel"/>
    <w:tmpl w:val="4E22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E3CB4"/>
    <w:multiLevelType w:val="hybridMultilevel"/>
    <w:tmpl w:val="01C4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4D7C"/>
    <w:multiLevelType w:val="hybridMultilevel"/>
    <w:tmpl w:val="A66C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47EDC"/>
    <w:multiLevelType w:val="hybridMultilevel"/>
    <w:tmpl w:val="0B34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85901"/>
    <w:multiLevelType w:val="hybridMultilevel"/>
    <w:tmpl w:val="84E01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070263"/>
    <w:multiLevelType w:val="hybridMultilevel"/>
    <w:tmpl w:val="8DC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42DCB"/>
    <w:multiLevelType w:val="hybridMultilevel"/>
    <w:tmpl w:val="F8FC9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F6436"/>
    <w:multiLevelType w:val="hybridMultilevel"/>
    <w:tmpl w:val="65D0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87192"/>
    <w:multiLevelType w:val="hybridMultilevel"/>
    <w:tmpl w:val="C206D9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5312BE8"/>
    <w:multiLevelType w:val="hybridMultilevel"/>
    <w:tmpl w:val="2F00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058AA"/>
    <w:multiLevelType w:val="hybridMultilevel"/>
    <w:tmpl w:val="CF0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34C86"/>
    <w:multiLevelType w:val="hybridMultilevel"/>
    <w:tmpl w:val="B542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734BF"/>
    <w:multiLevelType w:val="hybridMultilevel"/>
    <w:tmpl w:val="84AA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7"/>
  </w:num>
  <w:num w:numId="5">
    <w:abstractNumId w:val="22"/>
  </w:num>
  <w:num w:numId="6">
    <w:abstractNumId w:val="26"/>
  </w:num>
  <w:num w:numId="7">
    <w:abstractNumId w:val="1"/>
  </w:num>
  <w:num w:numId="8">
    <w:abstractNumId w:val="25"/>
  </w:num>
  <w:num w:numId="9">
    <w:abstractNumId w:val="24"/>
  </w:num>
  <w:num w:numId="10">
    <w:abstractNumId w:val="13"/>
  </w:num>
  <w:num w:numId="11">
    <w:abstractNumId w:val="12"/>
  </w:num>
  <w:num w:numId="12">
    <w:abstractNumId w:val="0"/>
  </w:num>
  <w:num w:numId="13">
    <w:abstractNumId w:val="23"/>
  </w:num>
  <w:num w:numId="14">
    <w:abstractNumId w:val="2"/>
  </w:num>
  <w:num w:numId="15">
    <w:abstractNumId w:val="8"/>
  </w:num>
  <w:num w:numId="16">
    <w:abstractNumId w:val="11"/>
  </w:num>
  <w:num w:numId="17">
    <w:abstractNumId w:val="6"/>
  </w:num>
  <w:num w:numId="18">
    <w:abstractNumId w:val="15"/>
  </w:num>
  <w:num w:numId="19">
    <w:abstractNumId w:val="9"/>
  </w:num>
  <w:num w:numId="20">
    <w:abstractNumId w:val="10"/>
  </w:num>
  <w:num w:numId="21">
    <w:abstractNumId w:val="21"/>
  </w:num>
  <w:num w:numId="22">
    <w:abstractNumId w:val="20"/>
  </w:num>
  <w:num w:numId="23">
    <w:abstractNumId w:val="3"/>
  </w:num>
  <w:num w:numId="24">
    <w:abstractNumId w:val="17"/>
  </w:num>
  <w:num w:numId="25">
    <w:abstractNumId w:val="14"/>
  </w:num>
  <w:num w:numId="26">
    <w:abstractNumId w:val="19"/>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06"/>
    <w:rsid w:val="00004C00"/>
    <w:rsid w:val="00017547"/>
    <w:rsid w:val="00024066"/>
    <w:rsid w:val="000304B5"/>
    <w:rsid w:val="00035556"/>
    <w:rsid w:val="0006137C"/>
    <w:rsid w:val="0006645E"/>
    <w:rsid w:val="00074AC6"/>
    <w:rsid w:val="0009049B"/>
    <w:rsid w:val="000A0F38"/>
    <w:rsid w:val="000A1204"/>
    <w:rsid w:val="000A2954"/>
    <w:rsid w:val="000B09BC"/>
    <w:rsid w:val="000B636C"/>
    <w:rsid w:val="000C18CE"/>
    <w:rsid w:val="000C2F1E"/>
    <w:rsid w:val="000C762C"/>
    <w:rsid w:val="000D0ECE"/>
    <w:rsid w:val="000D1040"/>
    <w:rsid w:val="000D365E"/>
    <w:rsid w:val="000D3E95"/>
    <w:rsid w:val="000E2CEB"/>
    <w:rsid w:val="000E483D"/>
    <w:rsid w:val="000E5680"/>
    <w:rsid w:val="000F114E"/>
    <w:rsid w:val="000F1492"/>
    <w:rsid w:val="000F1B82"/>
    <w:rsid w:val="001070F1"/>
    <w:rsid w:val="001079B1"/>
    <w:rsid w:val="00111895"/>
    <w:rsid w:val="00112E50"/>
    <w:rsid w:val="00114D85"/>
    <w:rsid w:val="00115E21"/>
    <w:rsid w:val="001203BC"/>
    <w:rsid w:val="001217A7"/>
    <w:rsid w:val="00123E87"/>
    <w:rsid w:val="00125E56"/>
    <w:rsid w:val="001309CB"/>
    <w:rsid w:val="00133911"/>
    <w:rsid w:val="00134806"/>
    <w:rsid w:val="00140922"/>
    <w:rsid w:val="00146F2E"/>
    <w:rsid w:val="00147821"/>
    <w:rsid w:val="00153B72"/>
    <w:rsid w:val="00156703"/>
    <w:rsid w:val="00166D44"/>
    <w:rsid w:val="001813C7"/>
    <w:rsid w:val="00182793"/>
    <w:rsid w:val="001831CA"/>
    <w:rsid w:val="00192FF8"/>
    <w:rsid w:val="0019628E"/>
    <w:rsid w:val="001A142A"/>
    <w:rsid w:val="001A5F47"/>
    <w:rsid w:val="001A68F1"/>
    <w:rsid w:val="001B0299"/>
    <w:rsid w:val="001B1042"/>
    <w:rsid w:val="001B3CE8"/>
    <w:rsid w:val="001B3D6E"/>
    <w:rsid w:val="001B5546"/>
    <w:rsid w:val="001B6405"/>
    <w:rsid w:val="001C1ED2"/>
    <w:rsid w:val="001C527B"/>
    <w:rsid w:val="001D6DA9"/>
    <w:rsid w:val="001F1F24"/>
    <w:rsid w:val="001F200C"/>
    <w:rsid w:val="002018CD"/>
    <w:rsid w:val="002027C6"/>
    <w:rsid w:val="00211AD2"/>
    <w:rsid w:val="00222D6E"/>
    <w:rsid w:val="002301DD"/>
    <w:rsid w:val="0023108C"/>
    <w:rsid w:val="00234F7D"/>
    <w:rsid w:val="00236F9C"/>
    <w:rsid w:val="002377AF"/>
    <w:rsid w:val="00240A24"/>
    <w:rsid w:val="00241A70"/>
    <w:rsid w:val="002428B2"/>
    <w:rsid w:val="00243938"/>
    <w:rsid w:val="00244878"/>
    <w:rsid w:val="0025217B"/>
    <w:rsid w:val="00256417"/>
    <w:rsid w:val="002630B5"/>
    <w:rsid w:val="00263C86"/>
    <w:rsid w:val="00265D3B"/>
    <w:rsid w:val="00275D4C"/>
    <w:rsid w:val="0028175F"/>
    <w:rsid w:val="0028555A"/>
    <w:rsid w:val="00291107"/>
    <w:rsid w:val="00296886"/>
    <w:rsid w:val="002A297A"/>
    <w:rsid w:val="002A432B"/>
    <w:rsid w:val="002A4836"/>
    <w:rsid w:val="002A777E"/>
    <w:rsid w:val="002B2F48"/>
    <w:rsid w:val="002B7CDB"/>
    <w:rsid w:val="002D2C98"/>
    <w:rsid w:val="002D414C"/>
    <w:rsid w:val="002D6CCF"/>
    <w:rsid w:val="002D76AE"/>
    <w:rsid w:val="002E268F"/>
    <w:rsid w:val="002E57DE"/>
    <w:rsid w:val="002F1AEB"/>
    <w:rsid w:val="002F3C2B"/>
    <w:rsid w:val="002F4CAC"/>
    <w:rsid w:val="0032399E"/>
    <w:rsid w:val="0034464A"/>
    <w:rsid w:val="0035062E"/>
    <w:rsid w:val="00350C3A"/>
    <w:rsid w:val="003518C8"/>
    <w:rsid w:val="0035507B"/>
    <w:rsid w:val="00355A16"/>
    <w:rsid w:val="00364FD2"/>
    <w:rsid w:val="00386E1D"/>
    <w:rsid w:val="0039310A"/>
    <w:rsid w:val="003A6E16"/>
    <w:rsid w:val="003B2DC1"/>
    <w:rsid w:val="003C584B"/>
    <w:rsid w:val="003D067B"/>
    <w:rsid w:val="003D3FFD"/>
    <w:rsid w:val="003E7D98"/>
    <w:rsid w:val="003F73E9"/>
    <w:rsid w:val="00406294"/>
    <w:rsid w:val="00413103"/>
    <w:rsid w:val="00432E95"/>
    <w:rsid w:val="00435CA4"/>
    <w:rsid w:val="004367CF"/>
    <w:rsid w:val="00444522"/>
    <w:rsid w:val="004475D1"/>
    <w:rsid w:val="004514BF"/>
    <w:rsid w:val="00460343"/>
    <w:rsid w:val="00463CC5"/>
    <w:rsid w:val="00466650"/>
    <w:rsid w:val="004679E7"/>
    <w:rsid w:val="00472C9D"/>
    <w:rsid w:val="004744A5"/>
    <w:rsid w:val="00482992"/>
    <w:rsid w:val="00490A5D"/>
    <w:rsid w:val="004A26B0"/>
    <w:rsid w:val="004A4302"/>
    <w:rsid w:val="004A65D8"/>
    <w:rsid w:val="004C74E9"/>
    <w:rsid w:val="004D06A0"/>
    <w:rsid w:val="004D1561"/>
    <w:rsid w:val="004D2032"/>
    <w:rsid w:val="004D58A5"/>
    <w:rsid w:val="004D6A21"/>
    <w:rsid w:val="004D784B"/>
    <w:rsid w:val="004E20CC"/>
    <w:rsid w:val="004E4092"/>
    <w:rsid w:val="004F2E27"/>
    <w:rsid w:val="005076FA"/>
    <w:rsid w:val="005132A1"/>
    <w:rsid w:val="005161F1"/>
    <w:rsid w:val="00516BEE"/>
    <w:rsid w:val="00517732"/>
    <w:rsid w:val="0052569E"/>
    <w:rsid w:val="00530B82"/>
    <w:rsid w:val="0053421C"/>
    <w:rsid w:val="00543A81"/>
    <w:rsid w:val="00547783"/>
    <w:rsid w:val="005539CD"/>
    <w:rsid w:val="005673CD"/>
    <w:rsid w:val="00567763"/>
    <w:rsid w:val="00570F9F"/>
    <w:rsid w:val="00571109"/>
    <w:rsid w:val="00587B00"/>
    <w:rsid w:val="00587D62"/>
    <w:rsid w:val="005A0F24"/>
    <w:rsid w:val="005A56ED"/>
    <w:rsid w:val="005C3F23"/>
    <w:rsid w:val="005D0C74"/>
    <w:rsid w:val="005D46CF"/>
    <w:rsid w:val="005D6408"/>
    <w:rsid w:val="005E145F"/>
    <w:rsid w:val="005E2EAE"/>
    <w:rsid w:val="005E3F87"/>
    <w:rsid w:val="005E7F07"/>
    <w:rsid w:val="005F4564"/>
    <w:rsid w:val="005F5533"/>
    <w:rsid w:val="0060221C"/>
    <w:rsid w:val="00606F52"/>
    <w:rsid w:val="00607C46"/>
    <w:rsid w:val="006219A9"/>
    <w:rsid w:val="00621CE3"/>
    <w:rsid w:val="0062391B"/>
    <w:rsid w:val="0063251E"/>
    <w:rsid w:val="00632C21"/>
    <w:rsid w:val="00632D12"/>
    <w:rsid w:val="00633050"/>
    <w:rsid w:val="006349A3"/>
    <w:rsid w:val="006349C8"/>
    <w:rsid w:val="006417E4"/>
    <w:rsid w:val="00643884"/>
    <w:rsid w:val="00644584"/>
    <w:rsid w:val="00647359"/>
    <w:rsid w:val="006527C8"/>
    <w:rsid w:val="00655DA4"/>
    <w:rsid w:val="0066145B"/>
    <w:rsid w:val="006663E5"/>
    <w:rsid w:val="00670E2A"/>
    <w:rsid w:val="0067215D"/>
    <w:rsid w:val="006778F9"/>
    <w:rsid w:val="00681D46"/>
    <w:rsid w:val="00683418"/>
    <w:rsid w:val="00693D99"/>
    <w:rsid w:val="00694484"/>
    <w:rsid w:val="006A5918"/>
    <w:rsid w:val="006B0D58"/>
    <w:rsid w:val="006B14A3"/>
    <w:rsid w:val="006B1E4B"/>
    <w:rsid w:val="006B43E7"/>
    <w:rsid w:val="006B739B"/>
    <w:rsid w:val="006D635E"/>
    <w:rsid w:val="006D7B27"/>
    <w:rsid w:val="006E3888"/>
    <w:rsid w:val="0070457B"/>
    <w:rsid w:val="00704907"/>
    <w:rsid w:val="00704A13"/>
    <w:rsid w:val="007063B9"/>
    <w:rsid w:val="007152A5"/>
    <w:rsid w:val="007229DC"/>
    <w:rsid w:val="0072318E"/>
    <w:rsid w:val="00724747"/>
    <w:rsid w:val="007337F0"/>
    <w:rsid w:val="007354F2"/>
    <w:rsid w:val="00741718"/>
    <w:rsid w:val="00744347"/>
    <w:rsid w:val="00754F42"/>
    <w:rsid w:val="007611F5"/>
    <w:rsid w:val="00773CDB"/>
    <w:rsid w:val="007814E7"/>
    <w:rsid w:val="00784410"/>
    <w:rsid w:val="0078533D"/>
    <w:rsid w:val="00786CC0"/>
    <w:rsid w:val="0079064E"/>
    <w:rsid w:val="007938F7"/>
    <w:rsid w:val="007A4E8F"/>
    <w:rsid w:val="007B2CE7"/>
    <w:rsid w:val="007B4B0D"/>
    <w:rsid w:val="007B5B11"/>
    <w:rsid w:val="007C1311"/>
    <w:rsid w:val="007C541D"/>
    <w:rsid w:val="007C6301"/>
    <w:rsid w:val="007D7393"/>
    <w:rsid w:val="007D77A0"/>
    <w:rsid w:val="007E3166"/>
    <w:rsid w:val="007E3E28"/>
    <w:rsid w:val="007F3042"/>
    <w:rsid w:val="007F48FD"/>
    <w:rsid w:val="00804A90"/>
    <w:rsid w:val="0080659F"/>
    <w:rsid w:val="008120E4"/>
    <w:rsid w:val="00814B01"/>
    <w:rsid w:val="00816574"/>
    <w:rsid w:val="00816648"/>
    <w:rsid w:val="00822C9F"/>
    <w:rsid w:val="00823E1C"/>
    <w:rsid w:val="00832B6E"/>
    <w:rsid w:val="008411C1"/>
    <w:rsid w:val="0085047D"/>
    <w:rsid w:val="008672D0"/>
    <w:rsid w:val="008674A2"/>
    <w:rsid w:val="0087081B"/>
    <w:rsid w:val="008715B7"/>
    <w:rsid w:val="008821C0"/>
    <w:rsid w:val="00882DD8"/>
    <w:rsid w:val="0088453D"/>
    <w:rsid w:val="00886E51"/>
    <w:rsid w:val="0088719B"/>
    <w:rsid w:val="008874FD"/>
    <w:rsid w:val="0089001A"/>
    <w:rsid w:val="0089400D"/>
    <w:rsid w:val="00895D76"/>
    <w:rsid w:val="00896E6A"/>
    <w:rsid w:val="008A162E"/>
    <w:rsid w:val="008B20C8"/>
    <w:rsid w:val="008B3DC8"/>
    <w:rsid w:val="008C7481"/>
    <w:rsid w:val="008D54DB"/>
    <w:rsid w:val="008D641F"/>
    <w:rsid w:val="008D66D0"/>
    <w:rsid w:val="008E05B0"/>
    <w:rsid w:val="008E1A9F"/>
    <w:rsid w:val="008F4030"/>
    <w:rsid w:val="0090377D"/>
    <w:rsid w:val="00924523"/>
    <w:rsid w:val="00926B8A"/>
    <w:rsid w:val="0092771B"/>
    <w:rsid w:val="0093017D"/>
    <w:rsid w:val="00930C45"/>
    <w:rsid w:val="00931251"/>
    <w:rsid w:val="0093718D"/>
    <w:rsid w:val="009421A3"/>
    <w:rsid w:val="0094345C"/>
    <w:rsid w:val="0094508B"/>
    <w:rsid w:val="00947903"/>
    <w:rsid w:val="00952A1F"/>
    <w:rsid w:val="009567AA"/>
    <w:rsid w:val="009609A1"/>
    <w:rsid w:val="00961036"/>
    <w:rsid w:val="0096669E"/>
    <w:rsid w:val="00974937"/>
    <w:rsid w:val="0097721B"/>
    <w:rsid w:val="00977487"/>
    <w:rsid w:val="00981710"/>
    <w:rsid w:val="009821DE"/>
    <w:rsid w:val="00987444"/>
    <w:rsid w:val="009B03AB"/>
    <w:rsid w:val="009B0CBE"/>
    <w:rsid w:val="009B1DAA"/>
    <w:rsid w:val="009B2251"/>
    <w:rsid w:val="009C50AC"/>
    <w:rsid w:val="009C57AA"/>
    <w:rsid w:val="009C6E33"/>
    <w:rsid w:val="009E415B"/>
    <w:rsid w:val="009E7E4F"/>
    <w:rsid w:val="009F3309"/>
    <w:rsid w:val="009F67A1"/>
    <w:rsid w:val="00A06A53"/>
    <w:rsid w:val="00A07E56"/>
    <w:rsid w:val="00A10DC8"/>
    <w:rsid w:val="00A14035"/>
    <w:rsid w:val="00A17960"/>
    <w:rsid w:val="00A22A45"/>
    <w:rsid w:val="00A24448"/>
    <w:rsid w:val="00A2767F"/>
    <w:rsid w:val="00A3192E"/>
    <w:rsid w:val="00A32008"/>
    <w:rsid w:val="00A33F5E"/>
    <w:rsid w:val="00A35328"/>
    <w:rsid w:val="00A50E2F"/>
    <w:rsid w:val="00A56068"/>
    <w:rsid w:val="00A6291B"/>
    <w:rsid w:val="00A84F0A"/>
    <w:rsid w:val="00A916EC"/>
    <w:rsid w:val="00A923E4"/>
    <w:rsid w:val="00A928E7"/>
    <w:rsid w:val="00A9322C"/>
    <w:rsid w:val="00A95F55"/>
    <w:rsid w:val="00AA5036"/>
    <w:rsid w:val="00AA69FD"/>
    <w:rsid w:val="00AB0170"/>
    <w:rsid w:val="00AB59CB"/>
    <w:rsid w:val="00AB6DAA"/>
    <w:rsid w:val="00AC25CF"/>
    <w:rsid w:val="00AC3ADC"/>
    <w:rsid w:val="00AC4654"/>
    <w:rsid w:val="00AD1417"/>
    <w:rsid w:val="00AD5C2D"/>
    <w:rsid w:val="00AE074D"/>
    <w:rsid w:val="00AE1301"/>
    <w:rsid w:val="00AE5EC9"/>
    <w:rsid w:val="00B03D31"/>
    <w:rsid w:val="00B05852"/>
    <w:rsid w:val="00B06AC4"/>
    <w:rsid w:val="00B077FC"/>
    <w:rsid w:val="00B13E23"/>
    <w:rsid w:val="00B14728"/>
    <w:rsid w:val="00B15DFA"/>
    <w:rsid w:val="00B17528"/>
    <w:rsid w:val="00B2578D"/>
    <w:rsid w:val="00B30B34"/>
    <w:rsid w:val="00B32760"/>
    <w:rsid w:val="00B33E13"/>
    <w:rsid w:val="00B46EF8"/>
    <w:rsid w:val="00B50A36"/>
    <w:rsid w:val="00B5534B"/>
    <w:rsid w:val="00B55F92"/>
    <w:rsid w:val="00B63931"/>
    <w:rsid w:val="00B64F02"/>
    <w:rsid w:val="00B7714B"/>
    <w:rsid w:val="00B80C91"/>
    <w:rsid w:val="00B83CBB"/>
    <w:rsid w:val="00B8548B"/>
    <w:rsid w:val="00B87699"/>
    <w:rsid w:val="00B878C3"/>
    <w:rsid w:val="00B92280"/>
    <w:rsid w:val="00B94A14"/>
    <w:rsid w:val="00B94C90"/>
    <w:rsid w:val="00B9561D"/>
    <w:rsid w:val="00BA101D"/>
    <w:rsid w:val="00BC2543"/>
    <w:rsid w:val="00BE3C8F"/>
    <w:rsid w:val="00BE70DB"/>
    <w:rsid w:val="00BF3D89"/>
    <w:rsid w:val="00BF4825"/>
    <w:rsid w:val="00BF6DA0"/>
    <w:rsid w:val="00BF7B87"/>
    <w:rsid w:val="00C03934"/>
    <w:rsid w:val="00C0772F"/>
    <w:rsid w:val="00C10442"/>
    <w:rsid w:val="00C146E5"/>
    <w:rsid w:val="00C15A49"/>
    <w:rsid w:val="00C2080B"/>
    <w:rsid w:val="00C319EC"/>
    <w:rsid w:val="00C329DB"/>
    <w:rsid w:val="00C4496C"/>
    <w:rsid w:val="00C50393"/>
    <w:rsid w:val="00C52FE9"/>
    <w:rsid w:val="00C55857"/>
    <w:rsid w:val="00C60526"/>
    <w:rsid w:val="00C643F0"/>
    <w:rsid w:val="00C649C7"/>
    <w:rsid w:val="00C66870"/>
    <w:rsid w:val="00C73D79"/>
    <w:rsid w:val="00C91EDE"/>
    <w:rsid w:val="00C95C3A"/>
    <w:rsid w:val="00CA34A8"/>
    <w:rsid w:val="00CA4B90"/>
    <w:rsid w:val="00CA54DF"/>
    <w:rsid w:val="00CB0307"/>
    <w:rsid w:val="00CB3049"/>
    <w:rsid w:val="00CB36A0"/>
    <w:rsid w:val="00CB757D"/>
    <w:rsid w:val="00CC7B97"/>
    <w:rsid w:val="00CD3EC7"/>
    <w:rsid w:val="00CD4E70"/>
    <w:rsid w:val="00CF1753"/>
    <w:rsid w:val="00CF4E87"/>
    <w:rsid w:val="00D00480"/>
    <w:rsid w:val="00D02CA9"/>
    <w:rsid w:val="00D03C69"/>
    <w:rsid w:val="00D12A0D"/>
    <w:rsid w:val="00D25550"/>
    <w:rsid w:val="00D27B62"/>
    <w:rsid w:val="00D31D46"/>
    <w:rsid w:val="00D36194"/>
    <w:rsid w:val="00D40398"/>
    <w:rsid w:val="00D44E61"/>
    <w:rsid w:val="00D50458"/>
    <w:rsid w:val="00D60119"/>
    <w:rsid w:val="00D63840"/>
    <w:rsid w:val="00D64F4B"/>
    <w:rsid w:val="00D75534"/>
    <w:rsid w:val="00D81846"/>
    <w:rsid w:val="00D82C2F"/>
    <w:rsid w:val="00D84C6F"/>
    <w:rsid w:val="00D854BE"/>
    <w:rsid w:val="00D91587"/>
    <w:rsid w:val="00D91607"/>
    <w:rsid w:val="00D934ED"/>
    <w:rsid w:val="00DA5151"/>
    <w:rsid w:val="00DA6296"/>
    <w:rsid w:val="00DA73E7"/>
    <w:rsid w:val="00DB5BE5"/>
    <w:rsid w:val="00DC1B86"/>
    <w:rsid w:val="00DC2CE7"/>
    <w:rsid w:val="00DD0C1D"/>
    <w:rsid w:val="00DD2AF9"/>
    <w:rsid w:val="00DD3604"/>
    <w:rsid w:val="00DD54CE"/>
    <w:rsid w:val="00DE629D"/>
    <w:rsid w:val="00DE6A1C"/>
    <w:rsid w:val="00DF46C9"/>
    <w:rsid w:val="00E01743"/>
    <w:rsid w:val="00E10C3B"/>
    <w:rsid w:val="00E11326"/>
    <w:rsid w:val="00E205A2"/>
    <w:rsid w:val="00E210FE"/>
    <w:rsid w:val="00E2164F"/>
    <w:rsid w:val="00E25BF2"/>
    <w:rsid w:val="00E3019A"/>
    <w:rsid w:val="00E305B7"/>
    <w:rsid w:val="00E3133A"/>
    <w:rsid w:val="00E3289A"/>
    <w:rsid w:val="00E33578"/>
    <w:rsid w:val="00E35E28"/>
    <w:rsid w:val="00E40235"/>
    <w:rsid w:val="00E414D6"/>
    <w:rsid w:val="00E425DF"/>
    <w:rsid w:val="00E43578"/>
    <w:rsid w:val="00E509AF"/>
    <w:rsid w:val="00E544E8"/>
    <w:rsid w:val="00E56751"/>
    <w:rsid w:val="00E600C7"/>
    <w:rsid w:val="00E60F1E"/>
    <w:rsid w:val="00E67D27"/>
    <w:rsid w:val="00E730D5"/>
    <w:rsid w:val="00E81FED"/>
    <w:rsid w:val="00E8253A"/>
    <w:rsid w:val="00E8412D"/>
    <w:rsid w:val="00E8493E"/>
    <w:rsid w:val="00E85763"/>
    <w:rsid w:val="00E92AF0"/>
    <w:rsid w:val="00EA735B"/>
    <w:rsid w:val="00EB199E"/>
    <w:rsid w:val="00EB612D"/>
    <w:rsid w:val="00ED5014"/>
    <w:rsid w:val="00EE6DB8"/>
    <w:rsid w:val="00F039F4"/>
    <w:rsid w:val="00F07B62"/>
    <w:rsid w:val="00F25F5C"/>
    <w:rsid w:val="00F263F4"/>
    <w:rsid w:val="00F31FDF"/>
    <w:rsid w:val="00F44B61"/>
    <w:rsid w:val="00F460EF"/>
    <w:rsid w:val="00F50A34"/>
    <w:rsid w:val="00F52C52"/>
    <w:rsid w:val="00F530C1"/>
    <w:rsid w:val="00F53DDA"/>
    <w:rsid w:val="00F57898"/>
    <w:rsid w:val="00F60EF5"/>
    <w:rsid w:val="00F62A86"/>
    <w:rsid w:val="00F711BB"/>
    <w:rsid w:val="00F74C0C"/>
    <w:rsid w:val="00F939C8"/>
    <w:rsid w:val="00F94F39"/>
    <w:rsid w:val="00F94FA3"/>
    <w:rsid w:val="00F966EB"/>
    <w:rsid w:val="00FA52A0"/>
    <w:rsid w:val="00FA7740"/>
    <w:rsid w:val="00FC7361"/>
    <w:rsid w:val="00FC7BB8"/>
    <w:rsid w:val="00FD187E"/>
    <w:rsid w:val="00FD1FE1"/>
    <w:rsid w:val="00FD3C8C"/>
    <w:rsid w:val="00FF1478"/>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486CB"/>
  <w15:chartTrackingRefBased/>
  <w15:docId w15:val="{FFEB64D9-7BAE-4D1B-BE57-1EA16A7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5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5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523"/>
    <w:pPr>
      <w:ind w:left="720"/>
      <w:contextualSpacing/>
    </w:pPr>
  </w:style>
  <w:style w:type="character" w:customStyle="1" w:styleId="Heading1Char">
    <w:name w:val="Heading 1 Char"/>
    <w:basedOn w:val="DefaultParagraphFont"/>
    <w:link w:val="Heading1"/>
    <w:uiPriority w:val="9"/>
    <w:rsid w:val="009245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52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D3B"/>
    <w:rPr>
      <w:color w:val="0563C1" w:themeColor="hyperlink"/>
      <w:u w:val="single"/>
    </w:rPr>
  </w:style>
  <w:style w:type="paragraph" w:styleId="Header">
    <w:name w:val="header"/>
    <w:basedOn w:val="Normal"/>
    <w:link w:val="HeaderChar"/>
    <w:uiPriority w:val="99"/>
    <w:unhideWhenUsed/>
    <w:rsid w:val="00D63840"/>
    <w:pPr>
      <w:tabs>
        <w:tab w:val="center" w:pos="4680"/>
        <w:tab w:val="right" w:pos="9360"/>
      </w:tabs>
    </w:pPr>
  </w:style>
  <w:style w:type="character" w:customStyle="1" w:styleId="HeaderChar">
    <w:name w:val="Header Char"/>
    <w:basedOn w:val="DefaultParagraphFont"/>
    <w:link w:val="Header"/>
    <w:uiPriority w:val="99"/>
    <w:rsid w:val="00D63840"/>
  </w:style>
  <w:style w:type="paragraph" w:styleId="Footer">
    <w:name w:val="footer"/>
    <w:basedOn w:val="Normal"/>
    <w:link w:val="FooterChar"/>
    <w:uiPriority w:val="99"/>
    <w:unhideWhenUsed/>
    <w:rsid w:val="00D63840"/>
    <w:pPr>
      <w:tabs>
        <w:tab w:val="center" w:pos="4680"/>
        <w:tab w:val="right" w:pos="9360"/>
      </w:tabs>
    </w:pPr>
  </w:style>
  <w:style w:type="character" w:customStyle="1" w:styleId="FooterChar">
    <w:name w:val="Footer Char"/>
    <w:basedOn w:val="DefaultParagraphFont"/>
    <w:link w:val="Footer"/>
    <w:uiPriority w:val="99"/>
    <w:rsid w:val="00D63840"/>
  </w:style>
  <w:style w:type="paragraph" w:styleId="BalloonText">
    <w:name w:val="Balloon Text"/>
    <w:basedOn w:val="Normal"/>
    <w:link w:val="BalloonTextChar"/>
    <w:uiPriority w:val="99"/>
    <w:semiHidden/>
    <w:unhideWhenUsed/>
    <w:rsid w:val="00A56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68"/>
    <w:rPr>
      <w:rFonts w:ascii="Segoe UI" w:hAnsi="Segoe UI" w:cs="Segoe UI"/>
      <w:sz w:val="18"/>
      <w:szCs w:val="18"/>
    </w:rPr>
  </w:style>
  <w:style w:type="character" w:styleId="FollowedHyperlink">
    <w:name w:val="FollowedHyperlink"/>
    <w:basedOn w:val="DefaultParagraphFont"/>
    <w:uiPriority w:val="99"/>
    <w:semiHidden/>
    <w:unhideWhenUsed/>
    <w:rsid w:val="00643884"/>
    <w:rPr>
      <w:color w:val="954F72" w:themeColor="followedHyperlink"/>
      <w:u w:val="single"/>
    </w:rPr>
  </w:style>
  <w:style w:type="character" w:styleId="Mention">
    <w:name w:val="Mention"/>
    <w:basedOn w:val="DefaultParagraphFont"/>
    <w:uiPriority w:val="99"/>
    <w:semiHidden/>
    <w:unhideWhenUsed/>
    <w:rsid w:val="00FD1FE1"/>
    <w:rPr>
      <w:color w:val="2B579A"/>
      <w:shd w:val="clear" w:color="auto" w:fill="E6E6E6"/>
    </w:rPr>
  </w:style>
  <w:style w:type="character" w:customStyle="1" w:styleId="st">
    <w:name w:val="st"/>
    <w:basedOn w:val="DefaultParagraphFont"/>
    <w:rsid w:val="0079064E"/>
  </w:style>
  <w:style w:type="character" w:styleId="Emphasis">
    <w:name w:val="Emphasis"/>
    <w:basedOn w:val="DefaultParagraphFont"/>
    <w:uiPriority w:val="20"/>
    <w:qFormat/>
    <w:rsid w:val="0079064E"/>
    <w:rPr>
      <w:i/>
      <w:iCs/>
    </w:rPr>
  </w:style>
  <w:style w:type="character" w:styleId="UnresolvedMention">
    <w:name w:val="Unresolved Mention"/>
    <w:basedOn w:val="DefaultParagraphFont"/>
    <w:uiPriority w:val="99"/>
    <w:semiHidden/>
    <w:unhideWhenUsed/>
    <w:rsid w:val="0079064E"/>
    <w:rPr>
      <w:color w:val="808080"/>
      <w:shd w:val="clear" w:color="auto" w:fill="E6E6E6"/>
    </w:rPr>
  </w:style>
  <w:style w:type="paragraph" w:styleId="NormalWeb">
    <w:name w:val="Normal (Web)"/>
    <w:basedOn w:val="Normal"/>
    <w:uiPriority w:val="99"/>
    <w:unhideWhenUsed/>
    <w:rsid w:val="00A10DC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38">
      <w:bodyDiv w:val="1"/>
      <w:marLeft w:val="0"/>
      <w:marRight w:val="0"/>
      <w:marTop w:val="0"/>
      <w:marBottom w:val="0"/>
      <w:divBdr>
        <w:top w:val="none" w:sz="0" w:space="0" w:color="auto"/>
        <w:left w:val="none" w:sz="0" w:space="0" w:color="auto"/>
        <w:bottom w:val="none" w:sz="0" w:space="0" w:color="auto"/>
        <w:right w:val="none" w:sz="0" w:space="0" w:color="auto"/>
      </w:divBdr>
    </w:div>
    <w:div w:id="226694078">
      <w:bodyDiv w:val="1"/>
      <w:marLeft w:val="0"/>
      <w:marRight w:val="0"/>
      <w:marTop w:val="0"/>
      <w:marBottom w:val="0"/>
      <w:divBdr>
        <w:top w:val="none" w:sz="0" w:space="0" w:color="auto"/>
        <w:left w:val="none" w:sz="0" w:space="0" w:color="auto"/>
        <w:bottom w:val="none" w:sz="0" w:space="0" w:color="auto"/>
        <w:right w:val="none" w:sz="0" w:space="0" w:color="auto"/>
      </w:divBdr>
    </w:div>
    <w:div w:id="348722803">
      <w:bodyDiv w:val="1"/>
      <w:marLeft w:val="0"/>
      <w:marRight w:val="0"/>
      <w:marTop w:val="0"/>
      <w:marBottom w:val="0"/>
      <w:divBdr>
        <w:top w:val="none" w:sz="0" w:space="0" w:color="auto"/>
        <w:left w:val="none" w:sz="0" w:space="0" w:color="auto"/>
        <w:bottom w:val="none" w:sz="0" w:space="0" w:color="auto"/>
        <w:right w:val="none" w:sz="0" w:space="0" w:color="auto"/>
      </w:divBdr>
    </w:div>
    <w:div w:id="357658955">
      <w:bodyDiv w:val="1"/>
      <w:marLeft w:val="0"/>
      <w:marRight w:val="0"/>
      <w:marTop w:val="0"/>
      <w:marBottom w:val="0"/>
      <w:divBdr>
        <w:top w:val="none" w:sz="0" w:space="0" w:color="auto"/>
        <w:left w:val="none" w:sz="0" w:space="0" w:color="auto"/>
        <w:bottom w:val="none" w:sz="0" w:space="0" w:color="auto"/>
        <w:right w:val="none" w:sz="0" w:space="0" w:color="auto"/>
      </w:divBdr>
    </w:div>
    <w:div w:id="372846797">
      <w:bodyDiv w:val="1"/>
      <w:marLeft w:val="0"/>
      <w:marRight w:val="0"/>
      <w:marTop w:val="0"/>
      <w:marBottom w:val="0"/>
      <w:divBdr>
        <w:top w:val="none" w:sz="0" w:space="0" w:color="auto"/>
        <w:left w:val="none" w:sz="0" w:space="0" w:color="auto"/>
        <w:bottom w:val="none" w:sz="0" w:space="0" w:color="auto"/>
        <w:right w:val="none" w:sz="0" w:space="0" w:color="auto"/>
      </w:divBdr>
    </w:div>
    <w:div w:id="392702352">
      <w:bodyDiv w:val="1"/>
      <w:marLeft w:val="0"/>
      <w:marRight w:val="0"/>
      <w:marTop w:val="0"/>
      <w:marBottom w:val="0"/>
      <w:divBdr>
        <w:top w:val="none" w:sz="0" w:space="0" w:color="auto"/>
        <w:left w:val="none" w:sz="0" w:space="0" w:color="auto"/>
        <w:bottom w:val="none" w:sz="0" w:space="0" w:color="auto"/>
        <w:right w:val="none" w:sz="0" w:space="0" w:color="auto"/>
      </w:divBdr>
    </w:div>
    <w:div w:id="438913876">
      <w:bodyDiv w:val="1"/>
      <w:marLeft w:val="0"/>
      <w:marRight w:val="0"/>
      <w:marTop w:val="0"/>
      <w:marBottom w:val="0"/>
      <w:divBdr>
        <w:top w:val="none" w:sz="0" w:space="0" w:color="auto"/>
        <w:left w:val="none" w:sz="0" w:space="0" w:color="auto"/>
        <w:bottom w:val="none" w:sz="0" w:space="0" w:color="auto"/>
        <w:right w:val="none" w:sz="0" w:space="0" w:color="auto"/>
      </w:divBdr>
    </w:div>
    <w:div w:id="539366955">
      <w:bodyDiv w:val="1"/>
      <w:marLeft w:val="0"/>
      <w:marRight w:val="0"/>
      <w:marTop w:val="0"/>
      <w:marBottom w:val="0"/>
      <w:divBdr>
        <w:top w:val="none" w:sz="0" w:space="0" w:color="auto"/>
        <w:left w:val="none" w:sz="0" w:space="0" w:color="auto"/>
        <w:bottom w:val="none" w:sz="0" w:space="0" w:color="auto"/>
        <w:right w:val="none" w:sz="0" w:space="0" w:color="auto"/>
      </w:divBdr>
    </w:div>
    <w:div w:id="627245277">
      <w:bodyDiv w:val="1"/>
      <w:marLeft w:val="0"/>
      <w:marRight w:val="0"/>
      <w:marTop w:val="0"/>
      <w:marBottom w:val="0"/>
      <w:divBdr>
        <w:top w:val="none" w:sz="0" w:space="0" w:color="auto"/>
        <w:left w:val="none" w:sz="0" w:space="0" w:color="auto"/>
        <w:bottom w:val="none" w:sz="0" w:space="0" w:color="auto"/>
        <w:right w:val="none" w:sz="0" w:space="0" w:color="auto"/>
      </w:divBdr>
    </w:div>
    <w:div w:id="809782699">
      <w:bodyDiv w:val="1"/>
      <w:marLeft w:val="0"/>
      <w:marRight w:val="0"/>
      <w:marTop w:val="0"/>
      <w:marBottom w:val="0"/>
      <w:divBdr>
        <w:top w:val="none" w:sz="0" w:space="0" w:color="auto"/>
        <w:left w:val="none" w:sz="0" w:space="0" w:color="auto"/>
        <w:bottom w:val="none" w:sz="0" w:space="0" w:color="auto"/>
        <w:right w:val="none" w:sz="0" w:space="0" w:color="auto"/>
      </w:divBdr>
    </w:div>
    <w:div w:id="1033072949">
      <w:bodyDiv w:val="1"/>
      <w:marLeft w:val="0"/>
      <w:marRight w:val="0"/>
      <w:marTop w:val="0"/>
      <w:marBottom w:val="0"/>
      <w:divBdr>
        <w:top w:val="none" w:sz="0" w:space="0" w:color="auto"/>
        <w:left w:val="none" w:sz="0" w:space="0" w:color="auto"/>
        <w:bottom w:val="none" w:sz="0" w:space="0" w:color="auto"/>
        <w:right w:val="none" w:sz="0" w:space="0" w:color="auto"/>
      </w:divBdr>
    </w:div>
    <w:div w:id="1138452549">
      <w:bodyDiv w:val="1"/>
      <w:marLeft w:val="0"/>
      <w:marRight w:val="0"/>
      <w:marTop w:val="0"/>
      <w:marBottom w:val="0"/>
      <w:divBdr>
        <w:top w:val="none" w:sz="0" w:space="0" w:color="auto"/>
        <w:left w:val="none" w:sz="0" w:space="0" w:color="auto"/>
        <w:bottom w:val="none" w:sz="0" w:space="0" w:color="auto"/>
        <w:right w:val="none" w:sz="0" w:space="0" w:color="auto"/>
      </w:divBdr>
    </w:div>
    <w:div w:id="1179810628">
      <w:bodyDiv w:val="1"/>
      <w:marLeft w:val="0"/>
      <w:marRight w:val="0"/>
      <w:marTop w:val="0"/>
      <w:marBottom w:val="0"/>
      <w:divBdr>
        <w:top w:val="none" w:sz="0" w:space="0" w:color="auto"/>
        <w:left w:val="none" w:sz="0" w:space="0" w:color="auto"/>
        <w:bottom w:val="none" w:sz="0" w:space="0" w:color="auto"/>
        <w:right w:val="none" w:sz="0" w:space="0" w:color="auto"/>
      </w:divBdr>
    </w:div>
    <w:div w:id="1195507747">
      <w:bodyDiv w:val="1"/>
      <w:marLeft w:val="0"/>
      <w:marRight w:val="0"/>
      <w:marTop w:val="0"/>
      <w:marBottom w:val="0"/>
      <w:divBdr>
        <w:top w:val="none" w:sz="0" w:space="0" w:color="auto"/>
        <w:left w:val="none" w:sz="0" w:space="0" w:color="auto"/>
        <w:bottom w:val="none" w:sz="0" w:space="0" w:color="auto"/>
        <w:right w:val="none" w:sz="0" w:space="0" w:color="auto"/>
      </w:divBdr>
    </w:div>
    <w:div w:id="1254583657">
      <w:bodyDiv w:val="1"/>
      <w:marLeft w:val="0"/>
      <w:marRight w:val="0"/>
      <w:marTop w:val="0"/>
      <w:marBottom w:val="0"/>
      <w:divBdr>
        <w:top w:val="none" w:sz="0" w:space="0" w:color="auto"/>
        <w:left w:val="none" w:sz="0" w:space="0" w:color="auto"/>
        <w:bottom w:val="none" w:sz="0" w:space="0" w:color="auto"/>
        <w:right w:val="none" w:sz="0" w:space="0" w:color="auto"/>
      </w:divBdr>
    </w:div>
    <w:div w:id="1287083020">
      <w:bodyDiv w:val="1"/>
      <w:marLeft w:val="0"/>
      <w:marRight w:val="0"/>
      <w:marTop w:val="0"/>
      <w:marBottom w:val="0"/>
      <w:divBdr>
        <w:top w:val="none" w:sz="0" w:space="0" w:color="auto"/>
        <w:left w:val="none" w:sz="0" w:space="0" w:color="auto"/>
        <w:bottom w:val="none" w:sz="0" w:space="0" w:color="auto"/>
        <w:right w:val="none" w:sz="0" w:space="0" w:color="auto"/>
      </w:divBdr>
    </w:div>
    <w:div w:id="1349141974">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569462490">
      <w:bodyDiv w:val="1"/>
      <w:marLeft w:val="0"/>
      <w:marRight w:val="0"/>
      <w:marTop w:val="0"/>
      <w:marBottom w:val="0"/>
      <w:divBdr>
        <w:top w:val="none" w:sz="0" w:space="0" w:color="auto"/>
        <w:left w:val="none" w:sz="0" w:space="0" w:color="auto"/>
        <w:bottom w:val="none" w:sz="0" w:space="0" w:color="auto"/>
        <w:right w:val="none" w:sz="0" w:space="0" w:color="auto"/>
      </w:divBdr>
    </w:div>
    <w:div w:id="1670863904">
      <w:bodyDiv w:val="1"/>
      <w:marLeft w:val="0"/>
      <w:marRight w:val="0"/>
      <w:marTop w:val="0"/>
      <w:marBottom w:val="0"/>
      <w:divBdr>
        <w:top w:val="none" w:sz="0" w:space="0" w:color="auto"/>
        <w:left w:val="none" w:sz="0" w:space="0" w:color="auto"/>
        <w:bottom w:val="none" w:sz="0" w:space="0" w:color="auto"/>
        <w:right w:val="none" w:sz="0" w:space="0" w:color="auto"/>
      </w:divBdr>
    </w:div>
    <w:div w:id="1686708768">
      <w:bodyDiv w:val="1"/>
      <w:marLeft w:val="0"/>
      <w:marRight w:val="0"/>
      <w:marTop w:val="0"/>
      <w:marBottom w:val="0"/>
      <w:divBdr>
        <w:top w:val="none" w:sz="0" w:space="0" w:color="auto"/>
        <w:left w:val="none" w:sz="0" w:space="0" w:color="auto"/>
        <w:bottom w:val="none" w:sz="0" w:space="0" w:color="auto"/>
        <w:right w:val="none" w:sz="0" w:space="0" w:color="auto"/>
      </w:divBdr>
    </w:div>
    <w:div w:id="2097434166">
      <w:bodyDiv w:val="1"/>
      <w:marLeft w:val="0"/>
      <w:marRight w:val="0"/>
      <w:marTop w:val="0"/>
      <w:marBottom w:val="0"/>
      <w:divBdr>
        <w:top w:val="none" w:sz="0" w:space="0" w:color="auto"/>
        <w:left w:val="none" w:sz="0" w:space="0" w:color="auto"/>
        <w:bottom w:val="none" w:sz="0" w:space="0" w:color="auto"/>
        <w:right w:val="none" w:sz="0" w:space="0" w:color="auto"/>
      </w:divBdr>
    </w:div>
    <w:div w:id="2101412527">
      <w:bodyDiv w:val="1"/>
      <w:marLeft w:val="0"/>
      <w:marRight w:val="0"/>
      <w:marTop w:val="0"/>
      <w:marBottom w:val="0"/>
      <w:divBdr>
        <w:top w:val="none" w:sz="0" w:space="0" w:color="auto"/>
        <w:left w:val="none" w:sz="0" w:space="0" w:color="auto"/>
        <w:bottom w:val="none" w:sz="0" w:space="0" w:color="auto"/>
        <w:right w:val="none" w:sz="0" w:space="0" w:color="auto"/>
      </w:divBdr>
    </w:div>
    <w:div w:id="21233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8EB958-FEC5-4605-90D6-17B06ECD05D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5da780-5eed-4971-ad57-ffb54ac6634b">
      <UserInfo>
        <DisplayName>Carolyn Curry</DisplayName>
        <AccountId>16</AccountId>
        <AccountType/>
      </UserInfo>
      <UserInfo>
        <DisplayName>Holley Wilcox</DisplayName>
        <AccountId>29</AccountId>
        <AccountType/>
      </UserInfo>
      <UserInfo>
        <DisplayName>J'Qualin Scott</DisplayName>
        <AccountId>28</AccountId>
        <AccountType/>
      </UserInfo>
      <UserInfo>
        <DisplayName>Lauren Helms</DisplayName>
        <AccountId>26</AccountId>
        <AccountType/>
      </UserInfo>
      <UserInfo>
        <DisplayName>Lisa Adviento</DisplayName>
        <AccountId>23</AccountId>
        <AccountType/>
      </UserInfo>
      <UserInfo>
        <DisplayName>Melanie Pierce</DisplayName>
        <AccountId>21</AccountId>
        <AccountType/>
      </UserInfo>
      <UserInfo>
        <DisplayName>Otis Thornton</DisplayName>
        <AccountId>11</AccountId>
        <AccountType/>
      </UserInfo>
      <UserInfo>
        <DisplayName>Stella Pratt</DisplayName>
        <AccountId>27</AccountId>
        <AccountType/>
      </UserInfo>
      <UserInfo>
        <DisplayName>Tammie Caruthers</DisplayName>
        <AccountId>12</AccountId>
        <AccountType/>
      </UserInfo>
      <UserInfo>
        <DisplayName>Thomas Brittain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6" ma:contentTypeDescription="Create a new document." ma:contentTypeScope="" ma:versionID="bb3eb8d8a79a173417e9fa8747f72ea7">
  <xsd:schema xmlns:xsd="http://www.w3.org/2001/XMLSchema" xmlns:xs="http://www.w3.org/2001/XMLSchema" xmlns:p="http://schemas.microsoft.com/office/2006/metadata/properties" xmlns:ns2="ed5da780-5eed-4971-ad57-ffb54ac6634b" xmlns:ns3="093abd23-2d26-471c-897c-252e5b3e51b2" targetNamespace="http://schemas.microsoft.com/office/2006/metadata/properties" ma:root="true" ma:fieldsID="3c30bf98c39b661188352872883f0c09" ns2:_="" ns3:_="">
    <xsd:import namespace="ed5da780-5eed-4971-ad57-ffb54ac6634b"/>
    <xsd:import namespace="093abd23-2d26-471c-897c-252e5b3e51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abd23-2d26-471c-897c-252e5b3e51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EA67-4B52-4A8C-8525-30DB1BA7F85F}">
  <ds:schemaRefs>
    <ds:schemaRef ds:uri="http://schemas.microsoft.com/office/2006/metadata/properties"/>
    <ds:schemaRef ds:uri="http://schemas.microsoft.com/office/infopath/2007/PartnerControls"/>
    <ds:schemaRef ds:uri="ed5da780-5eed-4971-ad57-ffb54ac6634b"/>
  </ds:schemaRefs>
</ds:datastoreItem>
</file>

<file path=customXml/itemProps2.xml><?xml version="1.0" encoding="utf-8"?>
<ds:datastoreItem xmlns:ds="http://schemas.openxmlformats.org/officeDocument/2006/customXml" ds:itemID="{2BD81E49-9166-4860-A8B4-2F897F52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93abd23-2d26-471c-897c-252e5b3e5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FA6B3-47C6-4335-97D7-A05CD64B1953}">
  <ds:schemaRefs>
    <ds:schemaRef ds:uri="http://schemas.microsoft.com/sharepoint/v3/contenttype/forms"/>
  </ds:schemaRefs>
</ds:datastoreItem>
</file>

<file path=customXml/itemProps4.xml><?xml version="1.0" encoding="utf-8"?>
<ds:datastoreItem xmlns:ds="http://schemas.openxmlformats.org/officeDocument/2006/customXml" ds:itemID="{349CED5D-61C1-4AAC-A2B9-13BA6E6C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2017-06-10T20:31:00Z</cp:lastPrinted>
  <dcterms:created xsi:type="dcterms:W3CDTF">2019-05-31T02:57:00Z</dcterms:created>
  <dcterms:modified xsi:type="dcterms:W3CDTF">2019-05-31T03:44:00Z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