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43C084DD" w:rsidR="000F7A64" w:rsidRPr="00475273" w:rsidRDefault="0053075B" w:rsidP="00BF767A">
      <w:pPr>
        <w:spacing w:after="0" w:line="240" w:lineRule="auto"/>
        <w:jc w:val="center"/>
        <w:rPr>
          <w:rFonts w:cstheme="minorHAnsi"/>
        </w:rPr>
      </w:pPr>
      <w:r w:rsidRPr="00475273">
        <w:rPr>
          <w:rFonts w:cstheme="minorHAnsi"/>
        </w:rPr>
        <w:t>April</w:t>
      </w:r>
      <w:r w:rsidR="003C5CC7" w:rsidRPr="00475273">
        <w:rPr>
          <w:rFonts w:cstheme="minorHAnsi"/>
        </w:rPr>
        <w:t xml:space="preserve"> </w:t>
      </w:r>
      <w:r w:rsidR="00E63B84" w:rsidRPr="00475273">
        <w:rPr>
          <w:rFonts w:cstheme="minorHAnsi"/>
        </w:rPr>
        <w:t>2</w:t>
      </w:r>
      <w:r w:rsidRPr="00475273">
        <w:rPr>
          <w:rFonts w:cstheme="minorHAnsi"/>
        </w:rPr>
        <w:t>2</w:t>
      </w:r>
      <w:r w:rsidR="003C5CC7" w:rsidRPr="00475273">
        <w:rPr>
          <w:rFonts w:cstheme="minorHAnsi"/>
        </w:rPr>
        <w:t>, 201</w:t>
      </w:r>
      <w:r w:rsidR="0035146C" w:rsidRPr="00475273">
        <w:rPr>
          <w:rFonts w:cstheme="minorHAnsi"/>
        </w:rPr>
        <w:t>9</w:t>
      </w:r>
      <w:r w:rsidR="003C5CC7" w:rsidRPr="00475273">
        <w:rPr>
          <w:rFonts w:cstheme="minorHAnsi"/>
        </w:rPr>
        <w:t xml:space="preserve"> at </w:t>
      </w:r>
      <w:r w:rsidR="002D0756" w:rsidRPr="00475273">
        <w:rPr>
          <w:rFonts w:cstheme="minorHAnsi"/>
        </w:rPr>
        <w:t>1</w:t>
      </w:r>
      <w:r w:rsidR="002B3339" w:rsidRPr="00475273">
        <w:rPr>
          <w:rFonts w:cstheme="minorHAnsi"/>
        </w:rPr>
        <w:t>:</w:t>
      </w:r>
      <w:r w:rsidR="002D0756" w:rsidRPr="00475273">
        <w:rPr>
          <w:rFonts w:cstheme="minorHAnsi"/>
        </w:rPr>
        <w:t>3</w:t>
      </w:r>
      <w:r w:rsidR="002B3339" w:rsidRPr="00475273">
        <w:rPr>
          <w:rFonts w:cstheme="minorHAnsi"/>
        </w:rPr>
        <w:t>0</w:t>
      </w:r>
      <w:r w:rsidR="003C5CC7" w:rsidRPr="00475273">
        <w:rPr>
          <w:rFonts w:cstheme="minorHAnsi"/>
        </w:rPr>
        <w:t>pm</w:t>
      </w:r>
      <w:r w:rsidR="00165B62" w:rsidRPr="00475273">
        <w:rPr>
          <w:rFonts w:cstheme="minorHAnsi"/>
        </w:rPr>
        <w:br/>
      </w:r>
      <w:r w:rsidR="006238BB">
        <w:rPr>
          <w:rFonts w:cstheme="minorHAnsi"/>
        </w:rPr>
        <w:t>Tarrant County Homeless Coalition</w:t>
      </w:r>
    </w:p>
    <w:p w14:paraId="23F7B91C" w14:textId="682FF479" w:rsidR="000F7A64" w:rsidRPr="00475273" w:rsidRDefault="002D0756" w:rsidP="0074050D">
      <w:pPr>
        <w:spacing w:after="0" w:line="240" w:lineRule="auto"/>
        <w:jc w:val="center"/>
        <w:rPr>
          <w:rFonts w:cstheme="minorHAnsi"/>
        </w:rPr>
      </w:pPr>
      <w:r w:rsidRPr="00475273">
        <w:rPr>
          <w:rFonts w:cstheme="minorHAnsi"/>
        </w:rPr>
        <w:t>30</w:t>
      </w:r>
      <w:r w:rsidR="006238BB">
        <w:rPr>
          <w:rFonts w:cstheme="minorHAnsi"/>
        </w:rPr>
        <w:t>0 S. Beach Street</w:t>
      </w:r>
    </w:p>
    <w:p w14:paraId="7185383E" w14:textId="50173FAB" w:rsidR="00BB5002" w:rsidRPr="00475273" w:rsidRDefault="3F6C5F08" w:rsidP="0074050D">
      <w:pPr>
        <w:spacing w:after="0" w:line="240" w:lineRule="auto"/>
        <w:jc w:val="center"/>
        <w:rPr>
          <w:rFonts w:cstheme="minorHAnsi"/>
        </w:rPr>
      </w:pPr>
      <w:r w:rsidRPr="00475273">
        <w:rPr>
          <w:rFonts w:cstheme="minorHAnsi"/>
        </w:rPr>
        <w:t>Fort Worth, Texas 761</w:t>
      </w:r>
      <w:r w:rsidR="002D0756" w:rsidRPr="00475273">
        <w:rPr>
          <w:rFonts w:cstheme="minorHAnsi"/>
        </w:rPr>
        <w:t>0</w:t>
      </w:r>
      <w:r w:rsidR="006238BB">
        <w:rPr>
          <w:rFonts w:cstheme="minorHAnsi"/>
        </w:rPr>
        <w:t>5</w:t>
      </w:r>
    </w:p>
    <w:p w14:paraId="1461FB3C" w14:textId="68D8D9C8" w:rsidR="007C5685" w:rsidRPr="00475273" w:rsidRDefault="007C5685" w:rsidP="007C5685">
      <w:pPr>
        <w:spacing w:after="0" w:line="240" w:lineRule="auto"/>
        <w:rPr>
          <w:rFonts w:cstheme="minorHAnsi"/>
        </w:rPr>
      </w:pPr>
      <w:r w:rsidRPr="00475273">
        <w:rPr>
          <w:rFonts w:cstheme="minorHAnsi"/>
        </w:rPr>
        <w:t>Members Present: Patricia Ward, Tara Perez, Dr. Victoria Farrar-Myers, Tori Sisk</w:t>
      </w:r>
      <w:r w:rsidR="00970810" w:rsidRPr="00475273">
        <w:rPr>
          <w:rFonts w:cstheme="minorHAnsi"/>
        </w:rPr>
        <w:t xml:space="preserve"> (</w:t>
      </w:r>
      <w:r w:rsidR="000E0244" w:rsidRPr="00475273">
        <w:rPr>
          <w:rFonts w:cstheme="minorHAnsi"/>
        </w:rPr>
        <w:t xml:space="preserve">joined via, </w:t>
      </w:r>
      <w:r w:rsidR="00970810" w:rsidRPr="00475273">
        <w:rPr>
          <w:rFonts w:cstheme="minorHAnsi"/>
        </w:rPr>
        <w:t>conference call)</w:t>
      </w:r>
      <w:r w:rsidRPr="00475273">
        <w:rPr>
          <w:rFonts w:cstheme="minorHAnsi"/>
        </w:rPr>
        <w:t>, Mary-Margaret Lemons, Scott Rule, Shannon Spriggs, TD Smyers, Deirdre Browne, Artie Williams, Toby Owen</w:t>
      </w:r>
    </w:p>
    <w:p w14:paraId="1ECB90E5" w14:textId="5DC65C33" w:rsidR="00FF0C96" w:rsidRPr="00475273" w:rsidRDefault="007C5685" w:rsidP="007C5685">
      <w:pPr>
        <w:spacing w:after="0" w:line="240" w:lineRule="auto"/>
        <w:rPr>
          <w:rFonts w:cstheme="minorHAnsi"/>
        </w:rPr>
      </w:pPr>
      <w:r w:rsidRPr="00475273">
        <w:rPr>
          <w:rFonts w:cstheme="minorHAnsi"/>
        </w:rPr>
        <w:t xml:space="preserve">Norbert White, Naomi Byrne, Gage Yager, Andy Taft, Steve Montgomery, Jerome Johnson, James </w:t>
      </w:r>
      <w:r w:rsidR="00A51A6F" w:rsidRPr="00475273">
        <w:rPr>
          <w:rFonts w:cstheme="minorHAnsi"/>
        </w:rPr>
        <w:t>Tapscott,</w:t>
      </w:r>
      <w:r w:rsidRPr="00475273">
        <w:rPr>
          <w:rFonts w:cstheme="minorHAnsi"/>
        </w:rPr>
        <w:t xml:space="preserve"> Robyn Michalove, Brent Carr, Todd Liles</w:t>
      </w:r>
      <w:r w:rsidR="00970810" w:rsidRPr="00475273">
        <w:rPr>
          <w:rFonts w:cstheme="minorHAnsi"/>
        </w:rPr>
        <w:t>/Andy Miller (Designee) (joined via, conference call)</w:t>
      </w:r>
      <w:r w:rsidRPr="00475273">
        <w:rPr>
          <w:rFonts w:cstheme="minorHAnsi"/>
        </w:rPr>
        <w:t>, Debby Kratky</w:t>
      </w:r>
      <w:r w:rsidR="00970810" w:rsidRPr="00475273">
        <w:rPr>
          <w:rFonts w:cstheme="minorHAnsi"/>
        </w:rPr>
        <w:t xml:space="preserve"> and </w:t>
      </w:r>
      <w:r w:rsidRPr="00475273">
        <w:rPr>
          <w:rFonts w:cstheme="minorHAnsi"/>
        </w:rPr>
        <w:t>Jason Hall</w:t>
      </w:r>
    </w:p>
    <w:tbl>
      <w:tblPr>
        <w:tblStyle w:val="TableGrid"/>
        <w:tblW w:w="4821"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0"/>
        <w:gridCol w:w="1829"/>
      </w:tblGrid>
      <w:tr w:rsidR="00CF68BA" w:rsidRPr="00475273" w14:paraId="31112BEF" w14:textId="77777777" w:rsidTr="000E0244">
        <w:tc>
          <w:tcPr>
            <w:tcW w:w="4059" w:type="pct"/>
            <w:tcBorders>
              <w:bottom w:val="single" w:sz="4" w:space="0" w:color="auto"/>
            </w:tcBorders>
          </w:tcPr>
          <w:p w14:paraId="5BD5A28B" w14:textId="77777777" w:rsidR="00CA5365" w:rsidRDefault="3F6C5F08" w:rsidP="3F6C5F08">
            <w:pPr>
              <w:pStyle w:val="ListParagraph"/>
              <w:numPr>
                <w:ilvl w:val="0"/>
                <w:numId w:val="2"/>
              </w:numPr>
              <w:rPr>
                <w:rFonts w:cstheme="minorHAnsi"/>
                <w:b/>
                <w:bCs/>
              </w:rPr>
            </w:pPr>
            <w:r w:rsidRPr="00475273">
              <w:rPr>
                <w:rFonts w:cstheme="minorHAnsi"/>
                <w:b/>
                <w:bCs/>
              </w:rPr>
              <w:t xml:space="preserve">Call to Order </w:t>
            </w:r>
          </w:p>
          <w:p w14:paraId="602D10CE" w14:textId="1445FBB2" w:rsidR="006155C5" w:rsidRPr="00CA5365" w:rsidRDefault="007C5685" w:rsidP="00CA5365">
            <w:pPr>
              <w:pStyle w:val="ListParagraph"/>
              <w:ind w:left="360"/>
              <w:rPr>
                <w:rFonts w:cstheme="minorHAnsi"/>
                <w:bCs/>
              </w:rPr>
            </w:pPr>
            <w:r w:rsidRPr="00CA5365">
              <w:rPr>
                <w:rFonts w:cstheme="minorHAnsi"/>
                <w:bCs/>
              </w:rPr>
              <w:t>1:34pm</w:t>
            </w:r>
          </w:p>
        </w:tc>
        <w:tc>
          <w:tcPr>
            <w:tcW w:w="941" w:type="pct"/>
            <w:tcBorders>
              <w:bottom w:val="single" w:sz="4" w:space="0" w:color="auto"/>
            </w:tcBorders>
          </w:tcPr>
          <w:p w14:paraId="3BEA92DE" w14:textId="1CF3C0D6" w:rsidR="006155C5" w:rsidRPr="00475273" w:rsidRDefault="00F5744E" w:rsidP="00513F01">
            <w:pPr>
              <w:contextualSpacing/>
              <w:rPr>
                <w:rFonts w:cstheme="minorHAnsi"/>
              </w:rPr>
            </w:pPr>
            <w:r w:rsidRPr="00475273">
              <w:rPr>
                <w:rFonts w:cstheme="minorHAnsi"/>
              </w:rPr>
              <w:t>Victoria Farrar-Myers</w:t>
            </w:r>
            <w:r w:rsidR="0035146C" w:rsidRPr="00475273">
              <w:rPr>
                <w:rFonts w:cstheme="minorHAnsi"/>
              </w:rPr>
              <w:t xml:space="preserve">, </w:t>
            </w:r>
            <w:r w:rsidR="3F6C5F08" w:rsidRPr="00475273">
              <w:rPr>
                <w:rFonts w:cstheme="minorHAnsi"/>
              </w:rPr>
              <w:t>Chair</w:t>
            </w:r>
          </w:p>
        </w:tc>
      </w:tr>
      <w:tr w:rsidR="004451C8" w:rsidRPr="00475273" w14:paraId="05E21773" w14:textId="77777777" w:rsidTr="000E0244">
        <w:tc>
          <w:tcPr>
            <w:tcW w:w="4059" w:type="pct"/>
            <w:tcBorders>
              <w:top w:val="single" w:sz="4" w:space="0" w:color="auto"/>
              <w:bottom w:val="nil"/>
            </w:tcBorders>
          </w:tcPr>
          <w:p w14:paraId="7ACF4F21" w14:textId="16F980F7" w:rsidR="004451C8" w:rsidRPr="00475273" w:rsidRDefault="3F6C5F08" w:rsidP="3F6C5F08">
            <w:pPr>
              <w:pStyle w:val="ListParagraph"/>
              <w:numPr>
                <w:ilvl w:val="0"/>
                <w:numId w:val="2"/>
              </w:numPr>
              <w:rPr>
                <w:rFonts w:cstheme="minorHAnsi"/>
                <w:b/>
                <w:bCs/>
              </w:rPr>
            </w:pPr>
            <w:r w:rsidRPr="00475273">
              <w:rPr>
                <w:rFonts w:cstheme="minorHAnsi"/>
                <w:b/>
                <w:bCs/>
              </w:rPr>
              <w:t>Reports and Discussion</w:t>
            </w:r>
          </w:p>
        </w:tc>
        <w:tc>
          <w:tcPr>
            <w:tcW w:w="941" w:type="pct"/>
            <w:tcBorders>
              <w:top w:val="single" w:sz="4" w:space="0" w:color="auto"/>
              <w:bottom w:val="nil"/>
            </w:tcBorders>
          </w:tcPr>
          <w:p w14:paraId="7E1BA6FC" w14:textId="7C3F8C1E" w:rsidR="00966AF4" w:rsidRPr="00475273" w:rsidRDefault="00966AF4" w:rsidP="00513F01">
            <w:pPr>
              <w:contextualSpacing/>
              <w:rPr>
                <w:rFonts w:cstheme="minorHAnsi"/>
              </w:rPr>
            </w:pPr>
          </w:p>
        </w:tc>
      </w:tr>
      <w:tr w:rsidR="00CF68BA" w:rsidRPr="00475273" w14:paraId="1BA3CDA7" w14:textId="77777777" w:rsidTr="000E0244">
        <w:tc>
          <w:tcPr>
            <w:tcW w:w="4059" w:type="pct"/>
            <w:tcBorders>
              <w:top w:val="nil"/>
              <w:bottom w:val="nil"/>
            </w:tcBorders>
          </w:tcPr>
          <w:p w14:paraId="31D16C3C" w14:textId="6D929DD0" w:rsidR="00640540" w:rsidRPr="00475273" w:rsidRDefault="3F6C5F08" w:rsidP="0031635B">
            <w:pPr>
              <w:pStyle w:val="ListParagraph"/>
              <w:numPr>
                <w:ilvl w:val="1"/>
                <w:numId w:val="2"/>
              </w:numPr>
              <w:rPr>
                <w:rFonts w:cstheme="minorHAnsi"/>
                <w:b/>
              </w:rPr>
            </w:pPr>
            <w:r w:rsidRPr="00475273">
              <w:rPr>
                <w:rFonts w:cstheme="minorHAnsi"/>
                <w:b/>
              </w:rPr>
              <w:t>Tarrant County Homeless Coalition (TCHC)</w:t>
            </w:r>
            <w:r w:rsidR="0053075B" w:rsidRPr="00475273">
              <w:rPr>
                <w:rFonts w:cstheme="minorHAnsi"/>
                <w:b/>
              </w:rPr>
              <w:t xml:space="preserve"> </w:t>
            </w:r>
          </w:p>
          <w:p w14:paraId="22862002" w14:textId="29CDD620" w:rsidR="007C5685" w:rsidRPr="00475273" w:rsidRDefault="007C5685" w:rsidP="007C5685">
            <w:pPr>
              <w:pStyle w:val="ListParagraph"/>
              <w:rPr>
                <w:rFonts w:cstheme="minorHAnsi"/>
              </w:rPr>
            </w:pPr>
            <w:r w:rsidRPr="00475273">
              <w:rPr>
                <w:rFonts w:cstheme="minorHAnsi"/>
              </w:rPr>
              <w:t xml:space="preserve">-Leadership report presented in lieu of the TCHC Report, Leadership Report will be issued quarterly moving </w:t>
            </w:r>
            <w:r w:rsidR="00A51A6F" w:rsidRPr="00475273">
              <w:rPr>
                <w:rFonts w:cstheme="minorHAnsi"/>
              </w:rPr>
              <w:t>forward</w:t>
            </w:r>
          </w:p>
          <w:p w14:paraId="4D8973F9" w14:textId="2B16729F" w:rsidR="007C5685" w:rsidRPr="00475273" w:rsidRDefault="007C5685" w:rsidP="007C5685">
            <w:pPr>
              <w:pStyle w:val="ListParagraph"/>
              <w:rPr>
                <w:rFonts w:cstheme="minorHAnsi"/>
              </w:rPr>
            </w:pPr>
            <w:r w:rsidRPr="00475273">
              <w:rPr>
                <w:rFonts w:cstheme="minorHAnsi"/>
              </w:rPr>
              <w:t>-Green River Demo, Tammy confirmed request by the CoC Board of Directors</w:t>
            </w:r>
          </w:p>
          <w:p w14:paraId="203F12FF" w14:textId="20CACFA8" w:rsidR="007C5685" w:rsidRPr="00475273" w:rsidRDefault="007C5685" w:rsidP="007C5685">
            <w:pPr>
              <w:pStyle w:val="ListParagraph"/>
              <w:rPr>
                <w:rFonts w:cstheme="minorHAnsi"/>
              </w:rPr>
            </w:pPr>
            <w:r w:rsidRPr="00475273">
              <w:rPr>
                <w:rFonts w:cstheme="minorHAnsi"/>
              </w:rPr>
              <w:t>-State of Homeless to go out the first of May, electronically</w:t>
            </w:r>
          </w:p>
          <w:p w14:paraId="4DAA3AAB" w14:textId="2FEC8122" w:rsidR="0031635B" w:rsidRPr="00475273" w:rsidRDefault="007C5685" w:rsidP="007B68A6">
            <w:pPr>
              <w:pStyle w:val="ListParagraph"/>
              <w:rPr>
                <w:rFonts w:cstheme="minorHAnsi"/>
              </w:rPr>
            </w:pPr>
            <w:r w:rsidRPr="00475273">
              <w:rPr>
                <w:rFonts w:cstheme="minorHAnsi"/>
              </w:rPr>
              <w:t>-May 10, next CEO Breakfast</w:t>
            </w:r>
          </w:p>
        </w:tc>
        <w:tc>
          <w:tcPr>
            <w:tcW w:w="941" w:type="pct"/>
            <w:tcBorders>
              <w:top w:val="nil"/>
              <w:bottom w:val="nil"/>
            </w:tcBorders>
          </w:tcPr>
          <w:p w14:paraId="16998C30" w14:textId="0560EF39" w:rsidR="00241D69" w:rsidRPr="00475273" w:rsidRDefault="0053075B" w:rsidP="003B722D">
            <w:pPr>
              <w:contextualSpacing/>
              <w:rPr>
                <w:rFonts w:cstheme="minorHAnsi"/>
              </w:rPr>
            </w:pPr>
            <w:r w:rsidRPr="00475273">
              <w:rPr>
                <w:rFonts w:cstheme="minorHAnsi"/>
              </w:rPr>
              <w:t>Tammy McGhee</w:t>
            </w:r>
          </w:p>
        </w:tc>
      </w:tr>
      <w:tr w:rsidR="00F13AC8" w:rsidRPr="00475273" w14:paraId="68AB860E" w14:textId="77777777" w:rsidTr="000E0244">
        <w:tc>
          <w:tcPr>
            <w:tcW w:w="4059" w:type="pct"/>
            <w:tcBorders>
              <w:top w:val="nil"/>
            </w:tcBorders>
          </w:tcPr>
          <w:p w14:paraId="76154CB1" w14:textId="77777777" w:rsidR="00F13AC8" w:rsidRPr="00475273" w:rsidRDefault="3F6C5F08" w:rsidP="002D0756">
            <w:pPr>
              <w:pStyle w:val="ListParagraph"/>
              <w:numPr>
                <w:ilvl w:val="1"/>
                <w:numId w:val="2"/>
              </w:numPr>
              <w:rPr>
                <w:rFonts w:cstheme="minorHAnsi"/>
                <w:b/>
              </w:rPr>
            </w:pPr>
            <w:r w:rsidRPr="00475273">
              <w:rPr>
                <w:rFonts w:cstheme="minorHAnsi"/>
                <w:b/>
              </w:rPr>
              <w:t>Standing Committees</w:t>
            </w:r>
          </w:p>
          <w:p w14:paraId="51875589" w14:textId="77777777" w:rsidR="002148C6" w:rsidRPr="00475273" w:rsidRDefault="3F6C5F08" w:rsidP="002D0756">
            <w:pPr>
              <w:pStyle w:val="ListParagraph"/>
              <w:numPr>
                <w:ilvl w:val="2"/>
                <w:numId w:val="2"/>
              </w:numPr>
              <w:rPr>
                <w:rFonts w:cstheme="minorHAnsi"/>
                <w:b/>
              </w:rPr>
            </w:pPr>
            <w:r w:rsidRPr="00475273">
              <w:rPr>
                <w:rFonts w:cstheme="minorHAnsi"/>
                <w:b/>
              </w:rPr>
              <w:t>CoC Board Executive Committee</w:t>
            </w:r>
          </w:p>
          <w:p w14:paraId="576292AB" w14:textId="46BDC7AB" w:rsidR="002148C6" w:rsidRPr="00475273" w:rsidRDefault="002148C6" w:rsidP="002148C6">
            <w:pPr>
              <w:pStyle w:val="ListParagraph"/>
              <w:ind w:left="1080"/>
              <w:rPr>
                <w:rFonts w:cstheme="minorHAnsi"/>
              </w:rPr>
            </w:pPr>
            <w:r w:rsidRPr="00475273">
              <w:rPr>
                <w:rFonts w:cstheme="minorHAnsi"/>
              </w:rPr>
              <w:t>-No Report</w:t>
            </w:r>
          </w:p>
          <w:p w14:paraId="37EB9DEA" w14:textId="61842FE4" w:rsidR="00E824C4" w:rsidRPr="00475273" w:rsidRDefault="3F6C5F08" w:rsidP="002D0756">
            <w:pPr>
              <w:pStyle w:val="ListParagraph"/>
              <w:numPr>
                <w:ilvl w:val="2"/>
                <w:numId w:val="2"/>
              </w:numPr>
              <w:rPr>
                <w:rFonts w:cstheme="minorHAnsi"/>
                <w:b/>
              </w:rPr>
            </w:pPr>
            <w:r w:rsidRPr="00475273">
              <w:rPr>
                <w:rFonts w:cstheme="minorHAnsi"/>
                <w:b/>
              </w:rPr>
              <w:t>CoC Governance Committee</w:t>
            </w:r>
            <w:r w:rsidR="005A7A9E" w:rsidRPr="00475273">
              <w:rPr>
                <w:rFonts w:cstheme="minorHAnsi"/>
                <w:b/>
              </w:rPr>
              <w:t xml:space="preserve"> </w:t>
            </w:r>
          </w:p>
          <w:p w14:paraId="50EAC685" w14:textId="09B4C787" w:rsidR="007C5685" w:rsidRPr="00475273" w:rsidRDefault="007C5685" w:rsidP="007C5685">
            <w:pPr>
              <w:pStyle w:val="ListParagraph"/>
              <w:ind w:left="1080"/>
              <w:rPr>
                <w:rFonts w:cstheme="minorHAnsi"/>
              </w:rPr>
            </w:pPr>
            <w:r w:rsidRPr="00475273">
              <w:rPr>
                <w:rFonts w:cstheme="minorHAnsi"/>
              </w:rPr>
              <w:t>-Full Report included in Board Packet</w:t>
            </w:r>
          </w:p>
          <w:p w14:paraId="45F835B6" w14:textId="272E1E43" w:rsidR="002419CA" w:rsidRPr="00475273" w:rsidRDefault="3F6C5F08" w:rsidP="006B4E4E">
            <w:pPr>
              <w:pStyle w:val="ListParagraph"/>
              <w:numPr>
                <w:ilvl w:val="2"/>
                <w:numId w:val="2"/>
              </w:numPr>
              <w:tabs>
                <w:tab w:val="left" w:pos="4518"/>
              </w:tabs>
              <w:rPr>
                <w:rFonts w:cstheme="minorHAnsi"/>
                <w:b/>
              </w:rPr>
            </w:pPr>
            <w:r w:rsidRPr="00475273">
              <w:rPr>
                <w:rFonts w:cstheme="minorHAnsi"/>
                <w:b/>
              </w:rPr>
              <w:t xml:space="preserve">HMIS Governance Committee </w:t>
            </w:r>
          </w:p>
          <w:p w14:paraId="6662981A" w14:textId="4635C1AC" w:rsidR="007C5685" w:rsidRPr="00475273" w:rsidRDefault="007C5685" w:rsidP="007C5685">
            <w:pPr>
              <w:pStyle w:val="ListParagraph"/>
              <w:tabs>
                <w:tab w:val="left" w:pos="4518"/>
              </w:tabs>
              <w:ind w:left="1080"/>
              <w:rPr>
                <w:rFonts w:cstheme="minorHAnsi"/>
              </w:rPr>
            </w:pPr>
            <w:r w:rsidRPr="00475273">
              <w:rPr>
                <w:rFonts w:cstheme="minorHAnsi"/>
              </w:rPr>
              <w:t>- Full Report included in Board Packet</w:t>
            </w:r>
          </w:p>
          <w:p w14:paraId="5C3AA95F" w14:textId="2F4BC16A" w:rsidR="00226B51" w:rsidRPr="00475273" w:rsidRDefault="00E8786B" w:rsidP="002D0756">
            <w:pPr>
              <w:pStyle w:val="ListParagraph"/>
              <w:numPr>
                <w:ilvl w:val="2"/>
                <w:numId w:val="2"/>
              </w:numPr>
              <w:rPr>
                <w:rStyle w:val="Hyperlink"/>
                <w:rFonts w:cstheme="minorHAnsi"/>
                <w:b/>
                <w:color w:val="auto"/>
                <w:u w:val="none"/>
              </w:rPr>
            </w:pPr>
            <w:r w:rsidRPr="00475273">
              <w:rPr>
                <w:rFonts w:cstheme="minorHAnsi"/>
                <w:b/>
              </w:rPr>
              <w:t>Allocations</w:t>
            </w:r>
            <w:r w:rsidR="3F6C5F08" w:rsidRPr="00475273">
              <w:rPr>
                <w:rFonts w:cstheme="minorHAnsi"/>
                <w:b/>
              </w:rPr>
              <w:t xml:space="preserve"> Committee </w:t>
            </w:r>
          </w:p>
          <w:p w14:paraId="60DF31F7" w14:textId="5F2D5F4F" w:rsidR="007C5685" w:rsidRPr="00475273" w:rsidRDefault="007C5685" w:rsidP="007C5685">
            <w:pPr>
              <w:pStyle w:val="ListParagraph"/>
              <w:tabs>
                <w:tab w:val="left" w:pos="4518"/>
              </w:tabs>
              <w:ind w:left="1080"/>
              <w:rPr>
                <w:rFonts w:cstheme="minorHAnsi"/>
              </w:rPr>
            </w:pPr>
            <w:r w:rsidRPr="00475273">
              <w:rPr>
                <w:rFonts w:cstheme="minorHAnsi"/>
              </w:rPr>
              <w:t>- Full Report included in Board Packet</w:t>
            </w:r>
          </w:p>
          <w:p w14:paraId="002CCACD" w14:textId="77777777" w:rsidR="006238BB" w:rsidRDefault="002148C6" w:rsidP="002148C6">
            <w:pPr>
              <w:pStyle w:val="ListParagraph"/>
              <w:tabs>
                <w:tab w:val="left" w:pos="4518"/>
              </w:tabs>
              <w:ind w:left="1080"/>
              <w:rPr>
                <w:rStyle w:val="Hyperlink"/>
                <w:rFonts w:cstheme="minorHAnsi"/>
                <w:color w:val="auto"/>
                <w:u w:val="none"/>
              </w:rPr>
            </w:pPr>
            <w:r w:rsidRPr="00475273">
              <w:rPr>
                <w:rStyle w:val="Hyperlink"/>
                <w:rFonts w:cstheme="minorHAnsi"/>
                <w:color w:val="auto"/>
                <w:u w:val="none"/>
              </w:rPr>
              <w:t xml:space="preserve">-J. Tapscott-Request to </w:t>
            </w:r>
            <w:r w:rsidR="006238BB">
              <w:rPr>
                <w:rStyle w:val="Hyperlink"/>
                <w:rFonts w:cstheme="minorHAnsi"/>
                <w:color w:val="auto"/>
                <w:u w:val="none"/>
              </w:rPr>
              <w:t>c</w:t>
            </w:r>
            <w:r w:rsidRPr="00475273">
              <w:rPr>
                <w:rStyle w:val="Hyperlink"/>
                <w:rFonts w:cstheme="minorHAnsi"/>
                <w:color w:val="auto"/>
                <w:u w:val="none"/>
              </w:rPr>
              <w:t>orre</w:t>
            </w:r>
            <w:r w:rsidR="006238BB">
              <w:rPr>
                <w:rStyle w:val="Hyperlink"/>
                <w:rFonts w:cstheme="minorHAnsi"/>
                <w:color w:val="auto"/>
                <w:u w:val="none"/>
              </w:rPr>
              <w:t>ct percentages</w:t>
            </w:r>
            <w:r w:rsidRPr="00475273">
              <w:rPr>
                <w:rStyle w:val="Hyperlink"/>
                <w:rFonts w:cstheme="minorHAnsi"/>
                <w:color w:val="auto"/>
                <w:u w:val="none"/>
              </w:rPr>
              <w:t xml:space="preserve"> from 149 to 151 or greater quarterly. </w:t>
            </w:r>
          </w:p>
          <w:p w14:paraId="0A024F5F" w14:textId="51CB55BD" w:rsidR="002148C6" w:rsidRPr="006238BB" w:rsidRDefault="006238BB" w:rsidP="002148C6">
            <w:pPr>
              <w:pStyle w:val="ListParagraph"/>
              <w:tabs>
                <w:tab w:val="left" w:pos="4518"/>
              </w:tabs>
              <w:ind w:left="1080"/>
              <w:rPr>
                <w:rStyle w:val="Hyperlink"/>
                <w:rFonts w:cstheme="minorHAnsi"/>
                <w:color w:val="auto"/>
                <w:u w:val="none"/>
              </w:rPr>
            </w:pPr>
            <w:r w:rsidRPr="006238BB">
              <w:rPr>
                <w:rStyle w:val="Hyperlink"/>
                <w:rFonts w:cstheme="minorHAnsi"/>
                <w:color w:val="auto"/>
                <w:u w:val="none"/>
              </w:rPr>
              <w:t>-</w:t>
            </w:r>
            <w:r w:rsidR="002148C6" w:rsidRPr="006238BB">
              <w:rPr>
                <w:rStyle w:val="Hyperlink"/>
                <w:rFonts w:cstheme="minorHAnsi"/>
                <w:color w:val="auto"/>
                <w:u w:val="none"/>
              </w:rPr>
              <w:t xml:space="preserve">Response T. McGhee-We will present concerns to the Allocations committee, </w:t>
            </w:r>
            <w:r>
              <w:rPr>
                <w:rStyle w:val="Hyperlink"/>
                <w:rFonts w:cstheme="minorHAnsi"/>
                <w:color w:val="auto"/>
                <w:u w:val="none"/>
              </w:rPr>
              <w:t xml:space="preserve">regarding </w:t>
            </w:r>
            <w:r w:rsidR="002148C6" w:rsidRPr="006238BB">
              <w:rPr>
                <w:rStyle w:val="Hyperlink"/>
                <w:rFonts w:cstheme="minorHAnsi"/>
                <w:color w:val="auto"/>
                <w:u w:val="none"/>
              </w:rPr>
              <w:t xml:space="preserve">correcting percentages </w:t>
            </w:r>
          </w:p>
          <w:p w14:paraId="5654610F" w14:textId="77777777" w:rsidR="006238BB" w:rsidRDefault="002148C6" w:rsidP="007C5685">
            <w:pPr>
              <w:pStyle w:val="ListParagraph"/>
              <w:tabs>
                <w:tab w:val="left" w:pos="4518"/>
              </w:tabs>
              <w:ind w:left="1080"/>
              <w:rPr>
                <w:rStyle w:val="Hyperlink"/>
                <w:rFonts w:cstheme="minorHAnsi"/>
                <w:color w:val="auto"/>
                <w:u w:val="none"/>
              </w:rPr>
            </w:pPr>
            <w:r w:rsidRPr="00475273">
              <w:rPr>
                <w:rStyle w:val="Hyperlink"/>
                <w:rFonts w:cstheme="minorHAnsi"/>
                <w:color w:val="auto"/>
                <w:u w:val="none"/>
              </w:rPr>
              <w:t xml:space="preserve">-T. Perez-RRH are we limited to 12 months. </w:t>
            </w:r>
          </w:p>
          <w:p w14:paraId="03F7FA4D" w14:textId="7E1C6B0B" w:rsidR="002148C6" w:rsidRPr="006238BB" w:rsidRDefault="006238BB" w:rsidP="007C5685">
            <w:pPr>
              <w:pStyle w:val="ListParagraph"/>
              <w:tabs>
                <w:tab w:val="left" w:pos="4518"/>
              </w:tabs>
              <w:ind w:left="1080"/>
              <w:rPr>
                <w:rStyle w:val="Hyperlink"/>
                <w:rFonts w:cstheme="minorHAnsi"/>
                <w:color w:val="auto"/>
                <w:u w:val="none"/>
              </w:rPr>
            </w:pPr>
            <w:r w:rsidRPr="006238BB">
              <w:rPr>
                <w:rStyle w:val="Hyperlink"/>
                <w:rFonts w:cstheme="minorHAnsi"/>
                <w:color w:val="auto"/>
                <w:u w:val="none"/>
              </w:rPr>
              <w:t>-</w:t>
            </w:r>
            <w:r w:rsidR="002148C6" w:rsidRPr="006238BB">
              <w:rPr>
                <w:rStyle w:val="Hyperlink"/>
                <w:rFonts w:cstheme="minorHAnsi"/>
                <w:color w:val="auto"/>
                <w:u w:val="none"/>
              </w:rPr>
              <w:t>Response C. Curry (TCHC Staff) no the 13-24 months is correct and contingent on case management</w:t>
            </w:r>
          </w:p>
          <w:p w14:paraId="3912EA0C" w14:textId="0847C785" w:rsidR="008A6936" w:rsidRPr="00475273" w:rsidRDefault="3F6C5F08" w:rsidP="00AA6670">
            <w:pPr>
              <w:pStyle w:val="ListParagraph"/>
              <w:numPr>
                <w:ilvl w:val="2"/>
                <w:numId w:val="2"/>
              </w:numPr>
              <w:rPr>
                <w:rFonts w:cstheme="minorHAnsi"/>
                <w:b/>
              </w:rPr>
            </w:pPr>
            <w:r w:rsidRPr="00475273">
              <w:rPr>
                <w:rFonts w:cstheme="minorHAnsi"/>
                <w:b/>
              </w:rPr>
              <w:t>Improvement, Coordination, and Training Committee</w:t>
            </w:r>
          </w:p>
          <w:p w14:paraId="08031E4A" w14:textId="1B8AE50F" w:rsidR="002148C6" w:rsidRPr="00475273" w:rsidRDefault="002148C6" w:rsidP="002148C6">
            <w:pPr>
              <w:pStyle w:val="ListParagraph"/>
              <w:tabs>
                <w:tab w:val="left" w:pos="4518"/>
              </w:tabs>
              <w:ind w:left="1080"/>
              <w:rPr>
                <w:rFonts w:cstheme="minorHAnsi"/>
              </w:rPr>
            </w:pPr>
            <w:r w:rsidRPr="00475273">
              <w:rPr>
                <w:rFonts w:cstheme="minorHAnsi"/>
              </w:rPr>
              <w:t xml:space="preserve">- Full Report included in Board </w:t>
            </w:r>
            <w:r w:rsidR="00DA100C" w:rsidRPr="00475273">
              <w:rPr>
                <w:rFonts w:cstheme="minorHAnsi"/>
              </w:rPr>
              <w:t>p</w:t>
            </w:r>
            <w:r w:rsidRPr="00475273">
              <w:rPr>
                <w:rFonts w:cstheme="minorHAnsi"/>
              </w:rPr>
              <w:t>acket</w:t>
            </w:r>
          </w:p>
          <w:p w14:paraId="41890008" w14:textId="44BDDBC9" w:rsidR="00AA6670" w:rsidRPr="00475273" w:rsidRDefault="00AA6670" w:rsidP="00AA6670">
            <w:pPr>
              <w:pStyle w:val="ListParagraph"/>
              <w:numPr>
                <w:ilvl w:val="2"/>
                <w:numId w:val="2"/>
              </w:numPr>
              <w:rPr>
                <w:rFonts w:cstheme="minorHAnsi"/>
                <w:b/>
              </w:rPr>
            </w:pPr>
            <w:r w:rsidRPr="00475273">
              <w:rPr>
                <w:rFonts w:cstheme="minorHAnsi"/>
                <w:b/>
              </w:rPr>
              <w:t>Housing Committee</w:t>
            </w:r>
          </w:p>
          <w:p w14:paraId="2F94F931" w14:textId="40D60535" w:rsidR="000369F2" w:rsidRPr="00475273" w:rsidRDefault="002148C6" w:rsidP="007B68A6">
            <w:pPr>
              <w:pStyle w:val="ListParagraph"/>
              <w:tabs>
                <w:tab w:val="left" w:pos="4518"/>
              </w:tabs>
              <w:ind w:left="1080"/>
              <w:rPr>
                <w:rFonts w:cstheme="minorHAnsi"/>
              </w:rPr>
            </w:pPr>
            <w:r w:rsidRPr="00475273">
              <w:rPr>
                <w:rFonts w:cstheme="minorHAnsi"/>
              </w:rPr>
              <w:t xml:space="preserve">- Full Report included Board </w:t>
            </w:r>
            <w:r w:rsidR="00DA100C" w:rsidRPr="00475273">
              <w:rPr>
                <w:rFonts w:cstheme="minorHAnsi"/>
              </w:rPr>
              <w:t>p</w:t>
            </w:r>
            <w:r w:rsidRPr="00475273">
              <w:rPr>
                <w:rFonts w:cstheme="minorHAnsi"/>
              </w:rPr>
              <w:t>acket</w:t>
            </w:r>
          </w:p>
          <w:p w14:paraId="2674A2DD" w14:textId="6DB8CBEB" w:rsidR="001B0ACC" w:rsidRPr="00475273" w:rsidRDefault="000369F2" w:rsidP="002D0756">
            <w:pPr>
              <w:pStyle w:val="ListParagraph"/>
              <w:numPr>
                <w:ilvl w:val="1"/>
                <w:numId w:val="2"/>
              </w:numPr>
              <w:rPr>
                <w:rFonts w:cstheme="minorHAnsi"/>
                <w:b/>
              </w:rPr>
            </w:pPr>
            <w:r w:rsidRPr="00475273">
              <w:rPr>
                <w:rFonts w:cstheme="minorHAnsi"/>
                <w:b/>
              </w:rPr>
              <w:t xml:space="preserve">Community Strategic Plan </w:t>
            </w:r>
          </w:p>
          <w:p w14:paraId="7686899F" w14:textId="00B1D4E2" w:rsidR="005146D4" w:rsidRPr="00475273" w:rsidRDefault="00F5744E" w:rsidP="005146D4">
            <w:pPr>
              <w:pStyle w:val="ListParagraph"/>
              <w:numPr>
                <w:ilvl w:val="2"/>
                <w:numId w:val="2"/>
              </w:numPr>
              <w:rPr>
                <w:rFonts w:eastAsia="Times New Roman" w:cstheme="minorHAnsi"/>
                <w:b/>
              </w:rPr>
            </w:pPr>
            <w:r w:rsidRPr="00475273">
              <w:rPr>
                <w:rFonts w:eastAsia="Times New Roman" w:cstheme="minorHAnsi"/>
                <w:b/>
              </w:rPr>
              <w:t xml:space="preserve">Workplan </w:t>
            </w:r>
            <w:r w:rsidR="0053075B" w:rsidRPr="00475273">
              <w:rPr>
                <w:rFonts w:eastAsia="Times New Roman" w:cstheme="minorHAnsi"/>
                <w:b/>
              </w:rPr>
              <w:t>DRAFT</w:t>
            </w:r>
            <w:r w:rsidR="00581B00" w:rsidRPr="00475273">
              <w:rPr>
                <w:rFonts w:eastAsia="Times New Roman" w:cstheme="minorHAnsi"/>
                <w:b/>
              </w:rPr>
              <w:t>S</w:t>
            </w:r>
          </w:p>
          <w:p w14:paraId="4140919B" w14:textId="5ED5AA03" w:rsidR="00DA100C" w:rsidRPr="00475273" w:rsidRDefault="00DA100C" w:rsidP="00DA100C">
            <w:pPr>
              <w:pStyle w:val="ListParagraph"/>
              <w:ind w:left="1080"/>
              <w:rPr>
                <w:rFonts w:eastAsia="Times New Roman" w:cstheme="minorHAnsi"/>
              </w:rPr>
            </w:pPr>
            <w:r w:rsidRPr="00475273">
              <w:rPr>
                <w:rFonts w:eastAsia="Times New Roman" w:cstheme="minorHAnsi"/>
              </w:rPr>
              <w:t>-CoC Strategic Workplan 2020 Draft included in Board packet</w:t>
            </w:r>
          </w:p>
          <w:p w14:paraId="6CE74EE6" w14:textId="77777777" w:rsidR="006238BB" w:rsidRDefault="00970810" w:rsidP="00DA100C">
            <w:pPr>
              <w:pStyle w:val="ListParagraph"/>
              <w:ind w:left="1080"/>
              <w:rPr>
                <w:rFonts w:eastAsia="Times New Roman" w:cstheme="minorHAnsi"/>
              </w:rPr>
            </w:pPr>
            <w:r w:rsidRPr="00475273">
              <w:rPr>
                <w:rFonts w:eastAsia="Times New Roman" w:cstheme="minorHAnsi"/>
              </w:rPr>
              <w:t>-</w:t>
            </w:r>
            <w:r w:rsidR="00A51A6F" w:rsidRPr="00475273">
              <w:rPr>
                <w:rFonts w:eastAsia="Times New Roman" w:cstheme="minorHAnsi"/>
              </w:rPr>
              <w:t>P. Ward</w:t>
            </w:r>
            <w:r w:rsidRPr="00475273">
              <w:rPr>
                <w:rFonts w:eastAsia="Times New Roman" w:cstheme="minorHAnsi"/>
              </w:rPr>
              <w:t xml:space="preserve">-We need to have access to the goals more often due to unforeseen changes. </w:t>
            </w:r>
          </w:p>
          <w:p w14:paraId="45E817B2" w14:textId="2A0F0BCC" w:rsidR="00970810" w:rsidRPr="006238BB" w:rsidRDefault="006238BB" w:rsidP="00DA100C">
            <w:pPr>
              <w:pStyle w:val="ListParagraph"/>
              <w:ind w:left="1080"/>
              <w:rPr>
                <w:rFonts w:eastAsia="Times New Roman" w:cstheme="minorHAnsi"/>
              </w:rPr>
            </w:pPr>
            <w:r w:rsidRPr="006238BB">
              <w:rPr>
                <w:rFonts w:eastAsia="Times New Roman" w:cstheme="minorHAnsi"/>
              </w:rPr>
              <w:t>-</w:t>
            </w:r>
            <w:r w:rsidR="00970810" w:rsidRPr="006238BB">
              <w:rPr>
                <w:rFonts w:eastAsia="Times New Roman" w:cstheme="minorHAnsi"/>
              </w:rPr>
              <w:t>Response-</w:t>
            </w:r>
            <w:r w:rsidR="00A51A6F" w:rsidRPr="006238BB">
              <w:rPr>
                <w:rFonts w:eastAsia="Times New Roman" w:cstheme="minorHAnsi"/>
              </w:rPr>
              <w:t>McGhee</w:t>
            </w:r>
            <w:r w:rsidR="000E0244" w:rsidRPr="006238BB">
              <w:rPr>
                <w:rFonts w:eastAsia="Times New Roman" w:cstheme="minorHAnsi"/>
              </w:rPr>
              <w:t>-</w:t>
            </w:r>
            <w:r w:rsidR="00970810" w:rsidRPr="006238BB">
              <w:rPr>
                <w:rFonts w:eastAsia="Times New Roman" w:cstheme="minorHAnsi"/>
              </w:rPr>
              <w:t>Absolutely, this is an active living documents and we have the flexibility to make changes as needed.</w:t>
            </w:r>
          </w:p>
          <w:p w14:paraId="64ECC29A" w14:textId="77777777" w:rsidR="006238BB" w:rsidRDefault="000E0244" w:rsidP="00DA100C">
            <w:pPr>
              <w:pStyle w:val="ListParagraph"/>
              <w:ind w:left="1080"/>
              <w:rPr>
                <w:rFonts w:eastAsia="Times New Roman" w:cstheme="minorHAnsi"/>
                <w:i/>
              </w:rPr>
            </w:pPr>
            <w:r w:rsidRPr="00475273">
              <w:rPr>
                <w:rFonts w:eastAsia="Times New Roman" w:cstheme="minorHAnsi"/>
              </w:rPr>
              <w:t xml:space="preserve">-V. Farrar-Myers-Request to add to 1a for </w:t>
            </w:r>
            <w:r w:rsidR="006238BB">
              <w:rPr>
                <w:rFonts w:eastAsia="Times New Roman" w:cstheme="minorHAnsi"/>
              </w:rPr>
              <w:t>C</w:t>
            </w:r>
            <w:r w:rsidRPr="00475273">
              <w:rPr>
                <w:rFonts w:eastAsia="Times New Roman" w:cstheme="minorHAnsi"/>
              </w:rPr>
              <w:t>ity of Arlington.</w:t>
            </w:r>
            <w:r w:rsidRPr="00475273">
              <w:rPr>
                <w:rFonts w:eastAsia="Times New Roman" w:cstheme="minorHAnsi"/>
                <w:i/>
              </w:rPr>
              <w:t xml:space="preserve"> </w:t>
            </w:r>
          </w:p>
          <w:p w14:paraId="39B4F701" w14:textId="69F27FC2" w:rsidR="000E0244" w:rsidRPr="006238BB" w:rsidRDefault="006238BB" w:rsidP="00DA100C">
            <w:pPr>
              <w:pStyle w:val="ListParagraph"/>
              <w:ind w:left="1080"/>
              <w:rPr>
                <w:rFonts w:eastAsia="Times New Roman" w:cstheme="minorHAnsi"/>
              </w:rPr>
            </w:pPr>
            <w:r w:rsidRPr="006238BB">
              <w:rPr>
                <w:rFonts w:eastAsia="Times New Roman" w:cstheme="minorHAnsi"/>
              </w:rPr>
              <w:lastRenderedPageBreak/>
              <w:t>-</w:t>
            </w:r>
            <w:r w:rsidR="000E0244" w:rsidRPr="006238BB">
              <w:rPr>
                <w:rFonts w:eastAsia="Times New Roman" w:cstheme="minorHAnsi"/>
              </w:rPr>
              <w:t xml:space="preserve">Response </w:t>
            </w:r>
            <w:r w:rsidR="00A51A6F" w:rsidRPr="006238BB">
              <w:rPr>
                <w:rFonts w:eastAsia="Times New Roman" w:cstheme="minorHAnsi"/>
              </w:rPr>
              <w:t>McGhee</w:t>
            </w:r>
            <w:r w:rsidR="000E0244" w:rsidRPr="006238BB">
              <w:rPr>
                <w:rFonts w:eastAsia="Times New Roman" w:cstheme="minorHAnsi"/>
              </w:rPr>
              <w:t>. ok Will do.</w:t>
            </w:r>
          </w:p>
          <w:p w14:paraId="44298A0D" w14:textId="0503806C" w:rsidR="00573572" w:rsidRPr="00475273" w:rsidRDefault="000E0244" w:rsidP="005146D4">
            <w:pPr>
              <w:pStyle w:val="ListParagraph"/>
              <w:ind w:left="1080"/>
              <w:rPr>
                <w:rFonts w:eastAsia="Times New Roman" w:cstheme="minorHAnsi"/>
              </w:rPr>
            </w:pPr>
            <w:r w:rsidRPr="00475273">
              <w:rPr>
                <w:rFonts w:eastAsia="Times New Roman" w:cstheme="minorHAnsi"/>
              </w:rPr>
              <w:t>-</w:t>
            </w:r>
            <w:r w:rsidR="00A51A6F" w:rsidRPr="00475273">
              <w:rPr>
                <w:rFonts w:eastAsia="Times New Roman" w:cstheme="minorHAnsi"/>
              </w:rPr>
              <w:t>N. Byrne-</w:t>
            </w:r>
            <w:r w:rsidR="00573572" w:rsidRPr="00475273">
              <w:rPr>
                <w:rFonts w:eastAsia="Times New Roman" w:cstheme="minorHAnsi"/>
              </w:rPr>
              <w:t xml:space="preserve">Request for there to be more opportunities </w:t>
            </w:r>
            <w:r w:rsidR="00A51A6F" w:rsidRPr="00475273">
              <w:rPr>
                <w:rFonts w:eastAsia="Times New Roman" w:cstheme="minorHAnsi"/>
              </w:rPr>
              <w:t xml:space="preserve">to work with smaller cities to </w:t>
            </w:r>
            <w:r w:rsidR="00573572" w:rsidRPr="00475273">
              <w:rPr>
                <w:rFonts w:eastAsia="Times New Roman" w:cstheme="minorHAnsi"/>
              </w:rPr>
              <w:t>Educate</w:t>
            </w:r>
            <w:r w:rsidR="00A51A6F" w:rsidRPr="00475273">
              <w:rPr>
                <w:rFonts w:eastAsia="Times New Roman" w:cstheme="minorHAnsi"/>
              </w:rPr>
              <w:t xml:space="preserve"> them</w:t>
            </w:r>
            <w:r w:rsidR="00573572" w:rsidRPr="00475273">
              <w:rPr>
                <w:rFonts w:eastAsia="Times New Roman" w:cstheme="minorHAnsi"/>
              </w:rPr>
              <w:t xml:space="preserve"> on programs and </w:t>
            </w:r>
            <w:r w:rsidR="00A51A6F" w:rsidRPr="00475273">
              <w:rPr>
                <w:rFonts w:eastAsia="Times New Roman" w:cstheme="minorHAnsi"/>
              </w:rPr>
              <w:t>opportunities, proactive engagement</w:t>
            </w:r>
          </w:p>
          <w:p w14:paraId="5F6B08E4" w14:textId="4C0953C2" w:rsidR="007B68A6" w:rsidRPr="00475273" w:rsidRDefault="007B68A6" w:rsidP="005146D4">
            <w:pPr>
              <w:pStyle w:val="ListParagraph"/>
              <w:ind w:left="1080"/>
              <w:rPr>
                <w:rFonts w:eastAsia="Times New Roman" w:cstheme="minorHAnsi"/>
              </w:rPr>
            </w:pPr>
            <w:r w:rsidRPr="00475273">
              <w:rPr>
                <w:rFonts w:eastAsia="Times New Roman" w:cstheme="minorHAnsi"/>
              </w:rPr>
              <w:t xml:space="preserve">-V. Farrar-Myer-Request that board members, </w:t>
            </w:r>
          </w:p>
          <w:p w14:paraId="19C55313" w14:textId="491256FC" w:rsidR="007B68A6" w:rsidRPr="00475273" w:rsidRDefault="007B68A6" w:rsidP="007B68A6">
            <w:pPr>
              <w:pStyle w:val="ListParagraph"/>
              <w:numPr>
                <w:ilvl w:val="0"/>
                <w:numId w:val="13"/>
              </w:numPr>
              <w:rPr>
                <w:rFonts w:eastAsia="Times New Roman" w:cstheme="minorHAnsi"/>
              </w:rPr>
            </w:pPr>
            <w:r w:rsidRPr="00475273">
              <w:rPr>
                <w:rFonts w:eastAsia="Times New Roman" w:cstheme="minorHAnsi"/>
              </w:rPr>
              <w:t xml:space="preserve">Look at </w:t>
            </w:r>
            <w:r w:rsidR="006238BB">
              <w:rPr>
                <w:rFonts w:eastAsia="Times New Roman" w:cstheme="minorHAnsi"/>
              </w:rPr>
              <w:t xml:space="preserve">the </w:t>
            </w:r>
            <w:r w:rsidRPr="00475273">
              <w:rPr>
                <w:rFonts w:eastAsia="Times New Roman" w:cstheme="minorHAnsi"/>
              </w:rPr>
              <w:t>com</w:t>
            </w:r>
            <w:r w:rsidR="00475273" w:rsidRPr="00475273">
              <w:rPr>
                <w:rFonts w:eastAsia="Times New Roman" w:cstheme="minorHAnsi"/>
              </w:rPr>
              <w:t>mitte</w:t>
            </w:r>
            <w:r w:rsidRPr="00475273">
              <w:rPr>
                <w:rFonts w:eastAsia="Times New Roman" w:cstheme="minorHAnsi"/>
              </w:rPr>
              <w:t>e</w:t>
            </w:r>
            <w:r w:rsidR="006238BB">
              <w:rPr>
                <w:rFonts w:eastAsia="Times New Roman" w:cstheme="minorHAnsi"/>
              </w:rPr>
              <w:t xml:space="preserve">s you serve on </w:t>
            </w:r>
            <w:r w:rsidRPr="00475273">
              <w:rPr>
                <w:rFonts w:eastAsia="Times New Roman" w:cstheme="minorHAnsi"/>
              </w:rPr>
              <w:t xml:space="preserve"> </w:t>
            </w:r>
          </w:p>
          <w:p w14:paraId="4D1C6E6C" w14:textId="0DEE26D5" w:rsidR="007B68A6" w:rsidRPr="00475273" w:rsidRDefault="007B68A6" w:rsidP="007B68A6">
            <w:pPr>
              <w:pStyle w:val="ListParagraph"/>
              <w:numPr>
                <w:ilvl w:val="0"/>
                <w:numId w:val="13"/>
              </w:numPr>
              <w:rPr>
                <w:rFonts w:eastAsia="Times New Roman" w:cstheme="minorHAnsi"/>
              </w:rPr>
            </w:pPr>
            <w:r w:rsidRPr="00475273">
              <w:rPr>
                <w:rFonts w:eastAsia="Times New Roman" w:cstheme="minorHAnsi"/>
              </w:rPr>
              <w:t>Look at the workplan holistically</w:t>
            </w:r>
          </w:p>
        </w:tc>
        <w:tc>
          <w:tcPr>
            <w:tcW w:w="941" w:type="pct"/>
            <w:tcBorders>
              <w:top w:val="nil"/>
            </w:tcBorders>
          </w:tcPr>
          <w:p w14:paraId="63C76A3A" w14:textId="77777777" w:rsidR="00E824C4" w:rsidRPr="00475273" w:rsidRDefault="00E824C4" w:rsidP="00513F01">
            <w:pPr>
              <w:contextualSpacing/>
              <w:rPr>
                <w:rFonts w:cstheme="minorHAnsi"/>
              </w:rPr>
            </w:pPr>
          </w:p>
          <w:p w14:paraId="4A110902" w14:textId="5D290CD9" w:rsidR="00F81733" w:rsidRPr="00475273" w:rsidRDefault="00F637D6" w:rsidP="00513F01">
            <w:pPr>
              <w:contextualSpacing/>
              <w:rPr>
                <w:rFonts w:cstheme="minorHAnsi"/>
              </w:rPr>
            </w:pPr>
            <w:r>
              <w:rPr>
                <w:rFonts w:cstheme="minorHAnsi"/>
              </w:rPr>
              <w:t>Farrar-Myers</w:t>
            </w:r>
          </w:p>
          <w:p w14:paraId="76AF1264" w14:textId="77777777" w:rsidR="00DA100C" w:rsidRPr="00475273" w:rsidRDefault="00DA100C" w:rsidP="00513F01">
            <w:pPr>
              <w:contextualSpacing/>
              <w:rPr>
                <w:rFonts w:cstheme="minorHAnsi"/>
              </w:rPr>
            </w:pPr>
          </w:p>
          <w:p w14:paraId="27B45DF5" w14:textId="34C48EE4" w:rsidR="00DA100C" w:rsidRPr="00475273" w:rsidRDefault="00F637D6" w:rsidP="00513F01">
            <w:pPr>
              <w:contextualSpacing/>
              <w:rPr>
                <w:rFonts w:cstheme="minorHAnsi"/>
              </w:rPr>
            </w:pPr>
            <w:r>
              <w:rPr>
                <w:rFonts w:cstheme="minorHAnsi"/>
              </w:rPr>
              <w:t>Smyers</w:t>
            </w:r>
          </w:p>
          <w:p w14:paraId="0DD4DC2A" w14:textId="77777777" w:rsidR="00DA100C" w:rsidRPr="00475273" w:rsidRDefault="00DA100C" w:rsidP="00513F01">
            <w:pPr>
              <w:contextualSpacing/>
              <w:rPr>
                <w:rFonts w:cstheme="minorHAnsi"/>
              </w:rPr>
            </w:pPr>
          </w:p>
          <w:p w14:paraId="6D412957" w14:textId="77777777" w:rsidR="00DA100C" w:rsidRPr="00475273" w:rsidRDefault="00DA100C" w:rsidP="00DA100C">
            <w:pPr>
              <w:contextualSpacing/>
              <w:rPr>
                <w:rFonts w:cstheme="minorHAnsi"/>
              </w:rPr>
            </w:pPr>
            <w:r w:rsidRPr="00475273">
              <w:rPr>
                <w:rFonts w:cstheme="minorHAnsi"/>
              </w:rPr>
              <w:t>Farrar-Myers</w:t>
            </w:r>
          </w:p>
          <w:p w14:paraId="01AC2633" w14:textId="6C908382" w:rsidR="00DA100C" w:rsidRPr="00475273" w:rsidRDefault="00DA100C" w:rsidP="000369F2">
            <w:pPr>
              <w:contextualSpacing/>
              <w:rPr>
                <w:rFonts w:cstheme="minorHAnsi"/>
              </w:rPr>
            </w:pPr>
          </w:p>
          <w:p w14:paraId="01510616" w14:textId="06DA78B3" w:rsidR="00DA100C" w:rsidRPr="00475273" w:rsidRDefault="00F637D6" w:rsidP="000369F2">
            <w:pPr>
              <w:contextualSpacing/>
              <w:rPr>
                <w:rFonts w:cstheme="minorHAnsi"/>
              </w:rPr>
            </w:pPr>
            <w:r>
              <w:rPr>
                <w:rFonts w:cstheme="minorHAnsi"/>
              </w:rPr>
              <w:t>Farrar-Myers</w:t>
            </w:r>
          </w:p>
          <w:p w14:paraId="24AE9C71" w14:textId="77777777" w:rsidR="00DA100C" w:rsidRPr="00475273" w:rsidRDefault="00DA100C" w:rsidP="000369F2">
            <w:pPr>
              <w:contextualSpacing/>
              <w:rPr>
                <w:rFonts w:cstheme="minorHAnsi"/>
              </w:rPr>
            </w:pPr>
          </w:p>
          <w:p w14:paraId="75EBEA80" w14:textId="77777777" w:rsidR="00DA100C" w:rsidRPr="00475273" w:rsidRDefault="00DA100C" w:rsidP="000369F2">
            <w:pPr>
              <w:contextualSpacing/>
              <w:rPr>
                <w:rFonts w:cstheme="minorHAnsi"/>
              </w:rPr>
            </w:pPr>
          </w:p>
          <w:p w14:paraId="12BDB12E" w14:textId="77777777" w:rsidR="00DA100C" w:rsidRPr="00475273" w:rsidRDefault="00DA100C" w:rsidP="000369F2">
            <w:pPr>
              <w:contextualSpacing/>
              <w:rPr>
                <w:rFonts w:cstheme="minorHAnsi"/>
              </w:rPr>
            </w:pPr>
          </w:p>
          <w:p w14:paraId="0BD61D26" w14:textId="77777777" w:rsidR="00F637D6" w:rsidRDefault="00F637D6" w:rsidP="000369F2">
            <w:pPr>
              <w:contextualSpacing/>
              <w:rPr>
                <w:rFonts w:cstheme="minorHAnsi"/>
              </w:rPr>
            </w:pPr>
          </w:p>
          <w:p w14:paraId="2E77E440" w14:textId="77777777" w:rsidR="00F637D6" w:rsidRDefault="00F637D6" w:rsidP="000369F2">
            <w:pPr>
              <w:contextualSpacing/>
              <w:rPr>
                <w:rFonts w:cstheme="minorHAnsi"/>
              </w:rPr>
            </w:pPr>
          </w:p>
          <w:p w14:paraId="60C7084C" w14:textId="77777777" w:rsidR="00F637D6" w:rsidRDefault="00F637D6" w:rsidP="000369F2">
            <w:pPr>
              <w:contextualSpacing/>
              <w:rPr>
                <w:rFonts w:cstheme="minorHAnsi"/>
              </w:rPr>
            </w:pPr>
          </w:p>
          <w:p w14:paraId="711EDED6" w14:textId="77777777" w:rsidR="00F637D6" w:rsidRDefault="00F637D6" w:rsidP="000369F2">
            <w:pPr>
              <w:contextualSpacing/>
              <w:rPr>
                <w:rFonts w:cstheme="minorHAnsi"/>
              </w:rPr>
            </w:pPr>
          </w:p>
          <w:p w14:paraId="6441DE63" w14:textId="77777777" w:rsidR="00F637D6" w:rsidRDefault="00F637D6" w:rsidP="000369F2">
            <w:pPr>
              <w:contextualSpacing/>
              <w:rPr>
                <w:rFonts w:cstheme="minorHAnsi"/>
              </w:rPr>
            </w:pPr>
          </w:p>
          <w:p w14:paraId="5055510B" w14:textId="48579D7F" w:rsidR="000E0244" w:rsidRPr="00475273" w:rsidRDefault="002B3339" w:rsidP="000369F2">
            <w:pPr>
              <w:contextualSpacing/>
              <w:rPr>
                <w:rFonts w:cstheme="minorHAnsi"/>
              </w:rPr>
            </w:pPr>
            <w:r w:rsidRPr="00475273">
              <w:rPr>
                <w:rFonts w:cstheme="minorHAnsi"/>
              </w:rPr>
              <w:t>Browne</w:t>
            </w:r>
          </w:p>
          <w:p w14:paraId="15F7C0AA" w14:textId="77777777" w:rsidR="000E0244" w:rsidRPr="00475273" w:rsidRDefault="000E0244" w:rsidP="000369F2">
            <w:pPr>
              <w:contextualSpacing/>
              <w:rPr>
                <w:rFonts w:cstheme="minorHAnsi"/>
              </w:rPr>
            </w:pPr>
          </w:p>
          <w:p w14:paraId="0298FD2A" w14:textId="7412F2C1" w:rsidR="00F81733" w:rsidRPr="00475273" w:rsidRDefault="00AA6670" w:rsidP="000369F2">
            <w:pPr>
              <w:contextualSpacing/>
              <w:rPr>
                <w:rFonts w:cstheme="minorHAnsi"/>
              </w:rPr>
            </w:pPr>
            <w:r w:rsidRPr="00475273">
              <w:rPr>
                <w:rFonts w:cstheme="minorHAnsi"/>
              </w:rPr>
              <w:t>Miller</w:t>
            </w:r>
          </w:p>
          <w:p w14:paraId="02C2C5A5" w14:textId="26A660B8" w:rsidR="00AA7AC7" w:rsidRPr="00475273" w:rsidRDefault="00AA7AC7" w:rsidP="000369F2">
            <w:pPr>
              <w:contextualSpacing/>
              <w:rPr>
                <w:rFonts w:cstheme="minorHAnsi"/>
              </w:rPr>
            </w:pPr>
          </w:p>
          <w:p w14:paraId="0C9CD4D1" w14:textId="77777777" w:rsidR="000E0244" w:rsidRPr="00475273" w:rsidRDefault="000E0244" w:rsidP="000369F2">
            <w:pPr>
              <w:contextualSpacing/>
              <w:rPr>
                <w:rFonts w:cstheme="minorHAnsi"/>
              </w:rPr>
            </w:pPr>
          </w:p>
          <w:p w14:paraId="5C8A5C97" w14:textId="77777777" w:rsidR="000E0244" w:rsidRPr="00475273" w:rsidRDefault="000E0244" w:rsidP="000369F2">
            <w:pPr>
              <w:contextualSpacing/>
              <w:rPr>
                <w:rFonts w:cstheme="minorHAnsi"/>
              </w:rPr>
            </w:pPr>
          </w:p>
          <w:p w14:paraId="74FF5A89" w14:textId="779CFC5C" w:rsidR="002D0756" w:rsidRPr="00475273" w:rsidRDefault="00D51609" w:rsidP="000369F2">
            <w:pPr>
              <w:contextualSpacing/>
              <w:rPr>
                <w:rFonts w:cstheme="minorHAnsi"/>
              </w:rPr>
            </w:pPr>
            <w:r w:rsidRPr="00475273">
              <w:rPr>
                <w:rFonts w:cstheme="minorHAnsi"/>
              </w:rPr>
              <w:t>Mosaic Strategy Partners</w:t>
            </w:r>
            <w:r w:rsidR="0053075B" w:rsidRPr="00475273">
              <w:rPr>
                <w:rFonts w:cstheme="minorHAnsi"/>
              </w:rPr>
              <w:t>/McGhee</w:t>
            </w:r>
          </w:p>
          <w:p w14:paraId="7620F031" w14:textId="677E04F3" w:rsidR="002D0756" w:rsidRPr="00475273" w:rsidRDefault="002D0756" w:rsidP="000369F2">
            <w:pPr>
              <w:contextualSpacing/>
              <w:rPr>
                <w:rFonts w:cstheme="minorHAnsi"/>
              </w:rPr>
            </w:pPr>
          </w:p>
        </w:tc>
      </w:tr>
      <w:tr w:rsidR="00CF68BA" w:rsidRPr="00475273" w14:paraId="2120F03E" w14:textId="77777777" w:rsidTr="000E0244">
        <w:tc>
          <w:tcPr>
            <w:tcW w:w="4059" w:type="pct"/>
            <w:tcBorders>
              <w:top w:val="single" w:sz="4" w:space="0" w:color="auto"/>
              <w:bottom w:val="nil"/>
            </w:tcBorders>
          </w:tcPr>
          <w:p w14:paraId="1742A37A" w14:textId="77777777" w:rsidR="006155C5" w:rsidRPr="00475273" w:rsidRDefault="3F6C5F08" w:rsidP="3F6C5F08">
            <w:pPr>
              <w:pStyle w:val="ListParagraph"/>
              <w:numPr>
                <w:ilvl w:val="0"/>
                <w:numId w:val="2"/>
              </w:numPr>
              <w:rPr>
                <w:rFonts w:cstheme="minorHAnsi"/>
                <w:b/>
                <w:bCs/>
              </w:rPr>
            </w:pPr>
            <w:r w:rsidRPr="00475273">
              <w:rPr>
                <w:rFonts w:cstheme="minorHAnsi"/>
                <w:b/>
                <w:bCs/>
              </w:rPr>
              <w:t>Board Action Items</w:t>
            </w:r>
          </w:p>
        </w:tc>
        <w:tc>
          <w:tcPr>
            <w:tcW w:w="941" w:type="pct"/>
            <w:tcBorders>
              <w:top w:val="single" w:sz="4" w:space="0" w:color="auto"/>
              <w:bottom w:val="nil"/>
            </w:tcBorders>
          </w:tcPr>
          <w:p w14:paraId="7286315F" w14:textId="67CEB131" w:rsidR="006155C5" w:rsidRPr="00475273" w:rsidRDefault="006155C5" w:rsidP="00513F01">
            <w:pPr>
              <w:contextualSpacing/>
              <w:rPr>
                <w:rFonts w:cstheme="minorHAnsi"/>
              </w:rPr>
            </w:pPr>
          </w:p>
        </w:tc>
      </w:tr>
      <w:tr w:rsidR="00CF68BA" w:rsidRPr="00475273" w14:paraId="2BD70924" w14:textId="77777777" w:rsidTr="000E0244">
        <w:tc>
          <w:tcPr>
            <w:tcW w:w="4059" w:type="pct"/>
            <w:tcBorders>
              <w:top w:val="nil"/>
              <w:bottom w:val="nil"/>
            </w:tcBorders>
          </w:tcPr>
          <w:p w14:paraId="31DB054F" w14:textId="61A59AD9" w:rsidR="00E03698" w:rsidRPr="00475273" w:rsidRDefault="00E03698" w:rsidP="00966AF4">
            <w:pPr>
              <w:pStyle w:val="ListParagraph"/>
              <w:numPr>
                <w:ilvl w:val="1"/>
                <w:numId w:val="2"/>
              </w:numPr>
              <w:rPr>
                <w:rFonts w:cstheme="minorHAnsi"/>
                <w:color w:val="0563C1" w:themeColor="hyperlink"/>
              </w:rPr>
            </w:pPr>
            <w:r w:rsidRPr="00475273">
              <w:rPr>
                <w:rFonts w:cstheme="minorHAnsi"/>
              </w:rPr>
              <w:t xml:space="preserve">Approval of CoC Board Meeting Minutes from </w:t>
            </w:r>
            <w:r w:rsidR="0053075B" w:rsidRPr="00475273">
              <w:rPr>
                <w:rFonts w:cstheme="minorHAnsi"/>
              </w:rPr>
              <w:t>March</w:t>
            </w:r>
            <w:r w:rsidRPr="00475273">
              <w:rPr>
                <w:rFonts w:cstheme="minorHAnsi"/>
              </w:rPr>
              <w:t xml:space="preserve"> </w:t>
            </w:r>
            <w:r w:rsidR="006B4E4E" w:rsidRPr="00475273">
              <w:rPr>
                <w:rFonts w:cstheme="minorHAnsi"/>
              </w:rPr>
              <w:t>2</w:t>
            </w:r>
            <w:r w:rsidR="00F5744E" w:rsidRPr="00475273">
              <w:rPr>
                <w:rFonts w:cstheme="minorHAnsi"/>
              </w:rPr>
              <w:t>5</w:t>
            </w:r>
            <w:r w:rsidRPr="00475273">
              <w:rPr>
                <w:rFonts w:cstheme="minorHAnsi"/>
              </w:rPr>
              <w:t>, 201</w:t>
            </w:r>
            <w:r w:rsidR="006B4E4E" w:rsidRPr="00475273">
              <w:rPr>
                <w:rFonts w:cstheme="minorHAnsi"/>
              </w:rPr>
              <w:t>9</w:t>
            </w:r>
          </w:p>
          <w:p w14:paraId="5E8CFC98" w14:textId="43C22E2B" w:rsidR="00970810" w:rsidRPr="00475273" w:rsidRDefault="00475273" w:rsidP="00970810">
            <w:pPr>
              <w:pStyle w:val="ListParagraph"/>
              <w:rPr>
                <w:rFonts w:cstheme="minorHAnsi"/>
              </w:rPr>
            </w:pPr>
            <w:r w:rsidRPr="00475273">
              <w:rPr>
                <w:rFonts w:cstheme="minorHAnsi"/>
              </w:rPr>
              <w:t>Victoria Farrar-Myer</w:t>
            </w:r>
            <w:r w:rsidR="00F637D6">
              <w:rPr>
                <w:rFonts w:cstheme="minorHAnsi"/>
              </w:rPr>
              <w:t>s</w:t>
            </w:r>
            <w:r w:rsidRPr="00475273">
              <w:rPr>
                <w:rFonts w:cstheme="minorHAnsi"/>
              </w:rPr>
              <w:t xml:space="preserve"> requested that the February minutes be corrected, and future Agendas reflect her full last name (Farrar-Myer</w:t>
            </w:r>
            <w:r w:rsidR="00F637D6">
              <w:rPr>
                <w:rFonts w:cstheme="minorHAnsi"/>
              </w:rPr>
              <w:t>s</w:t>
            </w:r>
            <w:r w:rsidRPr="00475273">
              <w:rPr>
                <w:rFonts w:cstheme="minorHAnsi"/>
              </w:rPr>
              <w:t xml:space="preserve">) </w:t>
            </w:r>
          </w:p>
          <w:p w14:paraId="506C783A" w14:textId="4E91D467" w:rsidR="007B68A6" w:rsidRPr="00475273" w:rsidRDefault="007B68A6" w:rsidP="00475273">
            <w:pPr>
              <w:pStyle w:val="ListParagraph"/>
              <w:numPr>
                <w:ilvl w:val="0"/>
                <w:numId w:val="14"/>
              </w:numPr>
              <w:rPr>
                <w:rFonts w:cstheme="minorHAnsi"/>
              </w:rPr>
            </w:pPr>
            <w:r w:rsidRPr="00475273">
              <w:rPr>
                <w:rFonts w:cstheme="minorHAnsi"/>
              </w:rPr>
              <w:t xml:space="preserve">Scott </w:t>
            </w:r>
            <w:r w:rsidR="00475273">
              <w:rPr>
                <w:rFonts w:cstheme="minorHAnsi"/>
              </w:rPr>
              <w:t>Rule</w:t>
            </w:r>
          </w:p>
          <w:p w14:paraId="21444FCE" w14:textId="4436E7E9" w:rsidR="007B68A6" w:rsidRDefault="007B68A6" w:rsidP="00475273">
            <w:pPr>
              <w:pStyle w:val="ListParagraph"/>
              <w:numPr>
                <w:ilvl w:val="0"/>
                <w:numId w:val="14"/>
              </w:numPr>
              <w:rPr>
                <w:rFonts w:cstheme="minorHAnsi"/>
              </w:rPr>
            </w:pPr>
            <w:r w:rsidRPr="00475273">
              <w:rPr>
                <w:rFonts w:cstheme="minorHAnsi"/>
              </w:rPr>
              <w:t xml:space="preserve">James </w:t>
            </w:r>
            <w:r w:rsidR="00475273">
              <w:rPr>
                <w:rFonts w:cstheme="minorHAnsi"/>
              </w:rPr>
              <w:t>Tapscott</w:t>
            </w:r>
          </w:p>
          <w:p w14:paraId="096BB422" w14:textId="0D4D9FD0" w:rsidR="00E97CB4" w:rsidRPr="00475273" w:rsidRDefault="00E97CB4" w:rsidP="00475273">
            <w:pPr>
              <w:pStyle w:val="ListParagraph"/>
              <w:numPr>
                <w:ilvl w:val="0"/>
                <w:numId w:val="14"/>
              </w:numPr>
              <w:rPr>
                <w:rFonts w:cstheme="minorHAnsi"/>
              </w:rPr>
            </w:pPr>
            <w:r w:rsidRPr="00904D78">
              <w:t>All Approved</w:t>
            </w:r>
          </w:p>
          <w:p w14:paraId="48609FFB" w14:textId="77777777" w:rsidR="007B68A6" w:rsidRPr="00475273" w:rsidRDefault="007B68A6" w:rsidP="00970810">
            <w:pPr>
              <w:pStyle w:val="ListParagraph"/>
              <w:rPr>
                <w:rFonts w:cstheme="minorHAnsi"/>
                <w:color w:val="0563C1" w:themeColor="hyperlink"/>
              </w:rPr>
            </w:pPr>
          </w:p>
          <w:p w14:paraId="35784986" w14:textId="5DD51171" w:rsidR="001216B7" w:rsidRPr="00475273" w:rsidRDefault="0035146C" w:rsidP="006B4E4E">
            <w:pPr>
              <w:pStyle w:val="ListParagraph"/>
              <w:numPr>
                <w:ilvl w:val="1"/>
                <w:numId w:val="2"/>
              </w:numPr>
              <w:rPr>
                <w:rFonts w:cstheme="minorHAnsi"/>
                <w:color w:val="0563C1" w:themeColor="hyperlink"/>
              </w:rPr>
            </w:pPr>
            <w:r w:rsidRPr="00475273">
              <w:rPr>
                <w:rFonts w:cstheme="minorHAnsi"/>
              </w:rPr>
              <w:t xml:space="preserve">Approval of </w:t>
            </w:r>
            <w:r w:rsidR="0053075B" w:rsidRPr="00475273">
              <w:rPr>
                <w:rFonts w:cstheme="minorHAnsi"/>
              </w:rPr>
              <w:t>CoC Charter Revision to add Housing Committee</w:t>
            </w:r>
          </w:p>
          <w:p w14:paraId="520AFF7B" w14:textId="601C2540" w:rsidR="007B68A6" w:rsidRPr="00CA5365" w:rsidRDefault="009C3097" w:rsidP="00CA5365">
            <w:pPr>
              <w:pStyle w:val="ListParagraph"/>
              <w:rPr>
                <w:rFonts w:cstheme="minorHAnsi"/>
              </w:rPr>
            </w:pPr>
            <w:r w:rsidRPr="00475273">
              <w:rPr>
                <w:rFonts w:cstheme="minorHAnsi"/>
              </w:rPr>
              <w:t>Purposed</w:t>
            </w:r>
            <w:r w:rsidR="007B68A6" w:rsidRPr="00475273">
              <w:rPr>
                <w:rFonts w:cstheme="minorHAnsi"/>
              </w:rPr>
              <w:t xml:space="preserve"> addition to the charter</w:t>
            </w:r>
            <w:r w:rsidRPr="00475273">
              <w:rPr>
                <w:rFonts w:cstheme="minorHAnsi"/>
              </w:rPr>
              <w:t>, edit needed to ensure to oversite</w:t>
            </w:r>
            <w:r w:rsidR="006238BB">
              <w:rPr>
                <w:rFonts w:cstheme="minorHAnsi"/>
              </w:rPr>
              <w:t xml:space="preserve">, </w:t>
            </w:r>
            <w:r w:rsidRPr="00CA5365">
              <w:rPr>
                <w:rFonts w:cstheme="minorHAnsi"/>
              </w:rPr>
              <w:t>to promote adequate housing stock and access to housing for those at risk of or experiencing homelessness</w:t>
            </w:r>
          </w:p>
          <w:p w14:paraId="6D887E39" w14:textId="33C1158D" w:rsidR="00E97CB4" w:rsidRDefault="007B68A6" w:rsidP="00E97CB4">
            <w:pPr>
              <w:pStyle w:val="ListParagraph"/>
              <w:numPr>
                <w:ilvl w:val="0"/>
                <w:numId w:val="15"/>
              </w:numPr>
              <w:rPr>
                <w:rFonts w:cstheme="minorHAnsi"/>
              </w:rPr>
            </w:pPr>
            <w:r w:rsidRPr="00475273">
              <w:rPr>
                <w:rFonts w:cstheme="minorHAnsi"/>
              </w:rPr>
              <w:t>N. Byrne</w:t>
            </w:r>
            <w:r w:rsidR="009C3097" w:rsidRPr="00475273">
              <w:rPr>
                <w:rFonts w:cstheme="minorHAnsi"/>
              </w:rPr>
              <w:t xml:space="preserve"> </w:t>
            </w:r>
          </w:p>
          <w:p w14:paraId="6CD06EA7" w14:textId="285F54E2" w:rsidR="00C2081E" w:rsidRDefault="007B68A6" w:rsidP="00E97CB4">
            <w:pPr>
              <w:pStyle w:val="ListParagraph"/>
              <w:numPr>
                <w:ilvl w:val="0"/>
                <w:numId w:val="15"/>
              </w:numPr>
              <w:rPr>
                <w:rFonts w:cstheme="minorHAnsi"/>
              </w:rPr>
            </w:pPr>
            <w:r w:rsidRPr="00E97CB4">
              <w:rPr>
                <w:rFonts w:cstheme="minorHAnsi"/>
              </w:rPr>
              <w:t>Norb</w:t>
            </w:r>
            <w:r w:rsidR="009C3097" w:rsidRPr="00E97CB4">
              <w:rPr>
                <w:rFonts w:cstheme="minorHAnsi"/>
              </w:rPr>
              <w:t xml:space="preserve">ert </w:t>
            </w:r>
            <w:r w:rsidR="00E97CB4" w:rsidRPr="00E97CB4">
              <w:rPr>
                <w:rFonts w:cstheme="minorHAnsi"/>
              </w:rPr>
              <w:t>White</w:t>
            </w:r>
          </w:p>
          <w:p w14:paraId="22F3EDBA" w14:textId="78755EB6" w:rsidR="007B68A6" w:rsidRPr="00CA5365" w:rsidRDefault="00CA5365" w:rsidP="00CA5365">
            <w:pPr>
              <w:pStyle w:val="ListParagraph"/>
              <w:numPr>
                <w:ilvl w:val="0"/>
                <w:numId w:val="15"/>
              </w:numPr>
            </w:pPr>
            <w:r w:rsidRPr="00CA5365">
              <w:t>All other Board members approve</w:t>
            </w:r>
          </w:p>
          <w:p w14:paraId="079A495E" w14:textId="4523D19C" w:rsidR="0053075B" w:rsidRPr="00475273" w:rsidRDefault="0053075B" w:rsidP="006B4E4E">
            <w:pPr>
              <w:pStyle w:val="ListParagraph"/>
              <w:numPr>
                <w:ilvl w:val="1"/>
                <w:numId w:val="2"/>
              </w:numPr>
              <w:rPr>
                <w:rFonts w:cstheme="minorHAnsi"/>
                <w:color w:val="0563C1" w:themeColor="hyperlink"/>
              </w:rPr>
            </w:pPr>
            <w:r w:rsidRPr="00475273">
              <w:rPr>
                <w:rFonts w:cstheme="minorHAnsi"/>
              </w:rPr>
              <w:t>Approval of CoC FY19 Project Ranking Policy</w:t>
            </w:r>
          </w:p>
          <w:p w14:paraId="00560E36" w14:textId="1471A56C" w:rsidR="000229A4" w:rsidRPr="00CA5365" w:rsidRDefault="00CA5365" w:rsidP="00C2081E">
            <w:pPr>
              <w:pStyle w:val="ListParagraph"/>
              <w:rPr>
                <w:rFonts w:cstheme="minorHAnsi"/>
              </w:rPr>
            </w:pPr>
            <w:r>
              <w:rPr>
                <w:rFonts w:cstheme="minorHAnsi"/>
              </w:rPr>
              <w:t xml:space="preserve">Motion to approve the Projected </w:t>
            </w:r>
            <w:r w:rsidRPr="00475273">
              <w:rPr>
                <w:rFonts w:cstheme="minorHAnsi"/>
              </w:rPr>
              <w:t>CoC FY19 Ranking Policy</w:t>
            </w:r>
          </w:p>
          <w:p w14:paraId="0C69B1E9" w14:textId="7CA04E3F" w:rsidR="000229A4" w:rsidRPr="00CA5365" w:rsidRDefault="00CA5365" w:rsidP="00CA5365">
            <w:pPr>
              <w:pStyle w:val="ListParagraph"/>
              <w:numPr>
                <w:ilvl w:val="0"/>
                <w:numId w:val="16"/>
              </w:numPr>
              <w:rPr>
                <w:rFonts w:cstheme="minorHAnsi"/>
              </w:rPr>
            </w:pPr>
            <w:r>
              <w:rPr>
                <w:rFonts w:cstheme="minorHAnsi"/>
              </w:rPr>
              <w:t xml:space="preserve">J. </w:t>
            </w:r>
            <w:r w:rsidR="000229A4" w:rsidRPr="00CA5365">
              <w:rPr>
                <w:rFonts w:cstheme="minorHAnsi"/>
              </w:rPr>
              <w:t>Tapscott</w:t>
            </w:r>
          </w:p>
          <w:p w14:paraId="0705FDB6" w14:textId="7A0DB66E" w:rsidR="000229A4" w:rsidRDefault="00CA5365" w:rsidP="00CA5365">
            <w:pPr>
              <w:pStyle w:val="ListParagraph"/>
              <w:numPr>
                <w:ilvl w:val="0"/>
                <w:numId w:val="16"/>
              </w:numPr>
              <w:rPr>
                <w:rFonts w:cstheme="minorHAnsi"/>
              </w:rPr>
            </w:pPr>
            <w:r>
              <w:rPr>
                <w:rFonts w:cstheme="minorHAnsi"/>
              </w:rPr>
              <w:t xml:space="preserve">N. </w:t>
            </w:r>
            <w:r w:rsidR="000229A4" w:rsidRPr="00CA5365">
              <w:rPr>
                <w:rFonts w:cstheme="minorHAnsi"/>
              </w:rPr>
              <w:t>Byrne</w:t>
            </w:r>
          </w:p>
          <w:p w14:paraId="66CFE366" w14:textId="3E7C31B2" w:rsidR="00CA5365" w:rsidRPr="00CA5365" w:rsidRDefault="00F637D6" w:rsidP="00CA5365">
            <w:pPr>
              <w:pStyle w:val="ListParagraph"/>
              <w:numPr>
                <w:ilvl w:val="0"/>
                <w:numId w:val="16"/>
              </w:numPr>
              <w:rPr>
                <w:rFonts w:cstheme="minorHAnsi"/>
              </w:rPr>
            </w:pPr>
            <w:r>
              <w:rPr>
                <w:rFonts w:cstheme="minorHAnsi"/>
              </w:rPr>
              <w:t xml:space="preserve">P. Ward Abstained; </w:t>
            </w:r>
            <w:r w:rsidR="00CA5365" w:rsidRPr="00CA5365">
              <w:rPr>
                <w:rFonts w:cstheme="minorHAnsi"/>
              </w:rPr>
              <w:t>All other Board members approve</w:t>
            </w:r>
          </w:p>
          <w:p w14:paraId="2C31045A" w14:textId="660559C6" w:rsidR="0053075B" w:rsidRPr="00475273" w:rsidRDefault="0053075B" w:rsidP="006B4E4E">
            <w:pPr>
              <w:pStyle w:val="ListParagraph"/>
              <w:numPr>
                <w:ilvl w:val="1"/>
                <w:numId w:val="2"/>
              </w:numPr>
              <w:rPr>
                <w:rFonts w:cstheme="minorHAnsi"/>
              </w:rPr>
            </w:pPr>
            <w:r w:rsidRPr="00475273">
              <w:rPr>
                <w:rFonts w:cstheme="minorHAnsi"/>
              </w:rPr>
              <w:t>Approval of CoC FY19 Reallocation Policy</w:t>
            </w:r>
          </w:p>
          <w:p w14:paraId="30BE093D" w14:textId="10C5355C" w:rsidR="00327E8D" w:rsidRPr="00475273" w:rsidRDefault="00327E8D" w:rsidP="00CA5365">
            <w:pPr>
              <w:pStyle w:val="ListParagraph"/>
              <w:numPr>
                <w:ilvl w:val="0"/>
                <w:numId w:val="17"/>
              </w:numPr>
              <w:rPr>
                <w:rFonts w:cstheme="minorHAnsi"/>
              </w:rPr>
            </w:pPr>
            <w:r w:rsidRPr="00475273">
              <w:rPr>
                <w:rFonts w:cstheme="minorHAnsi"/>
              </w:rPr>
              <w:t>S</w:t>
            </w:r>
            <w:r w:rsidR="00CA5365">
              <w:rPr>
                <w:rFonts w:cstheme="minorHAnsi"/>
              </w:rPr>
              <w:t>. Rule</w:t>
            </w:r>
          </w:p>
          <w:p w14:paraId="06271C67" w14:textId="023EE9C2" w:rsidR="00327E8D" w:rsidRDefault="00327E8D" w:rsidP="00CA5365">
            <w:pPr>
              <w:pStyle w:val="ListParagraph"/>
              <w:numPr>
                <w:ilvl w:val="0"/>
                <w:numId w:val="17"/>
              </w:numPr>
              <w:rPr>
                <w:rFonts w:cstheme="minorHAnsi"/>
              </w:rPr>
            </w:pPr>
            <w:r w:rsidRPr="00475273">
              <w:rPr>
                <w:rFonts w:cstheme="minorHAnsi"/>
              </w:rPr>
              <w:t>Hall</w:t>
            </w:r>
          </w:p>
          <w:p w14:paraId="6495EF0F" w14:textId="58D8B5E6" w:rsidR="005A7A9E" w:rsidRPr="00475273" w:rsidRDefault="00F637D6" w:rsidP="00ED5D2A">
            <w:pPr>
              <w:pStyle w:val="ListParagraph"/>
              <w:numPr>
                <w:ilvl w:val="0"/>
                <w:numId w:val="17"/>
              </w:numPr>
              <w:rPr>
                <w:rFonts w:cstheme="minorHAnsi"/>
                <w:color w:val="0563C1" w:themeColor="hyperlink"/>
              </w:rPr>
            </w:pPr>
            <w:r>
              <w:rPr>
                <w:rFonts w:cstheme="minorHAnsi"/>
              </w:rPr>
              <w:t xml:space="preserve">T. Perez Abstained; </w:t>
            </w:r>
            <w:r w:rsidR="00CA5365">
              <w:rPr>
                <w:rFonts w:cstheme="minorHAnsi"/>
              </w:rPr>
              <w:t>All other Board members approve</w:t>
            </w:r>
          </w:p>
        </w:tc>
        <w:tc>
          <w:tcPr>
            <w:tcW w:w="941" w:type="pct"/>
            <w:tcBorders>
              <w:top w:val="nil"/>
              <w:bottom w:val="nil"/>
            </w:tcBorders>
          </w:tcPr>
          <w:p w14:paraId="44D250E3" w14:textId="24640308" w:rsidR="00E03698" w:rsidRPr="00475273" w:rsidRDefault="00F5744E" w:rsidP="00513F01">
            <w:pPr>
              <w:contextualSpacing/>
              <w:rPr>
                <w:rFonts w:cstheme="minorHAnsi"/>
              </w:rPr>
            </w:pPr>
            <w:r w:rsidRPr="00475273">
              <w:rPr>
                <w:rFonts w:cstheme="minorHAnsi"/>
              </w:rPr>
              <w:t>Farrar-Myers</w:t>
            </w:r>
          </w:p>
          <w:p w14:paraId="660B399C" w14:textId="60F4B56B" w:rsidR="005002E4" w:rsidRPr="00475273" w:rsidRDefault="00F5744E" w:rsidP="0068374D">
            <w:pPr>
              <w:contextualSpacing/>
              <w:rPr>
                <w:rFonts w:cstheme="minorHAnsi"/>
              </w:rPr>
            </w:pPr>
            <w:r w:rsidRPr="00475273">
              <w:rPr>
                <w:rFonts w:cstheme="minorHAnsi"/>
              </w:rPr>
              <w:t>Farrar-Myers</w:t>
            </w:r>
          </w:p>
          <w:p w14:paraId="4CEAA7C1" w14:textId="77777777" w:rsidR="00FA7CA4" w:rsidRPr="00475273" w:rsidRDefault="0053075B" w:rsidP="0068374D">
            <w:pPr>
              <w:contextualSpacing/>
              <w:rPr>
                <w:rFonts w:cstheme="minorHAnsi"/>
              </w:rPr>
            </w:pPr>
            <w:r w:rsidRPr="00475273">
              <w:rPr>
                <w:rFonts w:cstheme="minorHAnsi"/>
              </w:rPr>
              <w:t>Farrar-Myers</w:t>
            </w:r>
          </w:p>
          <w:p w14:paraId="6700FC2C" w14:textId="234CB518" w:rsidR="00394CBD" w:rsidRPr="00475273" w:rsidRDefault="00394CBD" w:rsidP="0068374D">
            <w:pPr>
              <w:contextualSpacing/>
              <w:rPr>
                <w:rFonts w:cstheme="minorHAnsi"/>
              </w:rPr>
            </w:pPr>
            <w:r w:rsidRPr="00475273">
              <w:rPr>
                <w:rFonts w:cstheme="minorHAnsi"/>
              </w:rPr>
              <w:t>Farrar-Myers</w:t>
            </w:r>
          </w:p>
        </w:tc>
      </w:tr>
      <w:tr w:rsidR="00122712" w:rsidRPr="00475273" w14:paraId="32995757" w14:textId="77777777" w:rsidTr="000E0244">
        <w:tc>
          <w:tcPr>
            <w:tcW w:w="4059" w:type="pct"/>
            <w:tcBorders>
              <w:top w:val="single" w:sz="4" w:space="0" w:color="auto"/>
            </w:tcBorders>
          </w:tcPr>
          <w:p w14:paraId="5EC843FE" w14:textId="77777777" w:rsidR="00122712" w:rsidRPr="00475273" w:rsidRDefault="00122712" w:rsidP="3F6C5F08">
            <w:pPr>
              <w:pStyle w:val="ListParagraph"/>
              <w:numPr>
                <w:ilvl w:val="0"/>
                <w:numId w:val="2"/>
              </w:numPr>
              <w:rPr>
                <w:rFonts w:cstheme="minorHAnsi"/>
                <w:b/>
                <w:bCs/>
              </w:rPr>
            </w:pPr>
            <w:r w:rsidRPr="00475273">
              <w:rPr>
                <w:rFonts w:cstheme="minorHAnsi"/>
                <w:b/>
                <w:bCs/>
              </w:rPr>
              <w:t>Request for Future Agenda Items</w:t>
            </w:r>
          </w:p>
          <w:p w14:paraId="56736522" w14:textId="77777777" w:rsidR="00327E8D" w:rsidRPr="00CA5365" w:rsidRDefault="00327E8D" w:rsidP="00327E8D">
            <w:pPr>
              <w:pStyle w:val="ListParagraph"/>
              <w:ind w:left="360"/>
              <w:rPr>
                <w:rFonts w:cstheme="minorHAnsi"/>
                <w:bCs/>
              </w:rPr>
            </w:pPr>
            <w:r w:rsidRPr="00CA5365">
              <w:rPr>
                <w:rFonts w:cstheme="minorHAnsi"/>
                <w:bCs/>
              </w:rPr>
              <w:t xml:space="preserve">Seattle is Dying- Video educate yourselves, not a good idea for our continuum. </w:t>
            </w:r>
          </w:p>
          <w:p w14:paraId="738665CB" w14:textId="0AF83F16" w:rsidR="00327E8D" w:rsidRPr="00475273" w:rsidRDefault="00475273" w:rsidP="00327E8D">
            <w:pPr>
              <w:pStyle w:val="ListParagraph"/>
              <w:ind w:left="360"/>
              <w:rPr>
                <w:rFonts w:cstheme="minorHAnsi"/>
                <w:b/>
                <w:bCs/>
              </w:rPr>
            </w:pPr>
            <w:r w:rsidRPr="00CA5365">
              <w:rPr>
                <w:rFonts w:cstheme="minorHAnsi"/>
                <w:bCs/>
              </w:rPr>
              <w:t>Unintended</w:t>
            </w:r>
            <w:r w:rsidR="00327E8D" w:rsidRPr="00CA5365">
              <w:rPr>
                <w:rFonts w:cstheme="minorHAnsi"/>
                <w:bCs/>
              </w:rPr>
              <w:t xml:space="preserve"> </w:t>
            </w:r>
            <w:r w:rsidRPr="00CA5365">
              <w:rPr>
                <w:rFonts w:cstheme="minorHAnsi"/>
                <w:bCs/>
              </w:rPr>
              <w:t>Continuances</w:t>
            </w:r>
            <w:r w:rsidR="00327E8D" w:rsidRPr="00CA5365">
              <w:rPr>
                <w:rFonts w:cstheme="minorHAnsi"/>
                <w:bCs/>
              </w:rPr>
              <w:t xml:space="preserve"> </w:t>
            </w:r>
          </w:p>
        </w:tc>
        <w:tc>
          <w:tcPr>
            <w:tcW w:w="941" w:type="pct"/>
            <w:tcBorders>
              <w:top w:val="single" w:sz="4" w:space="0" w:color="auto"/>
            </w:tcBorders>
          </w:tcPr>
          <w:p w14:paraId="05FC1409" w14:textId="3C58190B" w:rsidR="00122712" w:rsidRPr="00475273" w:rsidRDefault="00F5744E" w:rsidP="00513F01">
            <w:pPr>
              <w:contextualSpacing/>
              <w:rPr>
                <w:rFonts w:cstheme="minorHAnsi"/>
              </w:rPr>
            </w:pPr>
            <w:r w:rsidRPr="00475273">
              <w:rPr>
                <w:rFonts w:cstheme="minorHAnsi"/>
              </w:rPr>
              <w:t>Farrar-Myers</w:t>
            </w:r>
          </w:p>
        </w:tc>
      </w:tr>
      <w:tr w:rsidR="00122712" w:rsidRPr="00475273" w14:paraId="3DE9992D" w14:textId="77777777" w:rsidTr="000E0244">
        <w:tc>
          <w:tcPr>
            <w:tcW w:w="4059" w:type="pct"/>
            <w:tcBorders>
              <w:bottom w:val="single" w:sz="4" w:space="0" w:color="auto"/>
            </w:tcBorders>
          </w:tcPr>
          <w:p w14:paraId="30DA5C34" w14:textId="7FD279E5" w:rsidR="00122712" w:rsidRDefault="3F6C5F08" w:rsidP="00284CB7">
            <w:pPr>
              <w:pStyle w:val="ListParagraph"/>
              <w:numPr>
                <w:ilvl w:val="0"/>
                <w:numId w:val="2"/>
              </w:numPr>
              <w:rPr>
                <w:rFonts w:cstheme="minorHAnsi"/>
                <w:b/>
                <w:bCs/>
              </w:rPr>
            </w:pPr>
            <w:r w:rsidRPr="00475273">
              <w:rPr>
                <w:rFonts w:cstheme="minorHAnsi"/>
                <w:b/>
                <w:bCs/>
              </w:rPr>
              <w:t>Public Comment</w:t>
            </w:r>
          </w:p>
          <w:p w14:paraId="3FB875AE" w14:textId="5614038A" w:rsidR="00327E8D" w:rsidRPr="00475273" w:rsidRDefault="00CA5365" w:rsidP="00ED5D2A">
            <w:pPr>
              <w:pStyle w:val="ListParagraph"/>
              <w:ind w:left="360"/>
              <w:rPr>
                <w:rFonts w:cstheme="minorHAnsi"/>
                <w:b/>
                <w:bCs/>
              </w:rPr>
            </w:pPr>
            <w:r w:rsidRPr="00CA5365">
              <w:rPr>
                <w:rFonts w:cstheme="minorHAnsi"/>
                <w:bCs/>
              </w:rPr>
              <w:t>No Comment</w:t>
            </w:r>
          </w:p>
        </w:tc>
        <w:tc>
          <w:tcPr>
            <w:tcW w:w="941" w:type="pct"/>
            <w:tcBorders>
              <w:bottom w:val="single" w:sz="4" w:space="0" w:color="auto"/>
            </w:tcBorders>
          </w:tcPr>
          <w:p w14:paraId="22875C38" w14:textId="171A0529" w:rsidR="00122712" w:rsidRPr="00475273" w:rsidRDefault="00F5744E" w:rsidP="00513F01">
            <w:pPr>
              <w:contextualSpacing/>
              <w:rPr>
                <w:rFonts w:cstheme="minorHAnsi"/>
              </w:rPr>
            </w:pPr>
            <w:r w:rsidRPr="00475273">
              <w:rPr>
                <w:rFonts w:cstheme="minorHAnsi"/>
              </w:rPr>
              <w:t>Farrar-Myers</w:t>
            </w:r>
          </w:p>
        </w:tc>
      </w:tr>
      <w:tr w:rsidR="00122712" w:rsidRPr="00475273" w14:paraId="24C4287E" w14:textId="77777777" w:rsidTr="000E0244">
        <w:tc>
          <w:tcPr>
            <w:tcW w:w="4059" w:type="pct"/>
            <w:tcBorders>
              <w:top w:val="single" w:sz="4" w:space="0" w:color="auto"/>
              <w:bottom w:val="single" w:sz="4" w:space="0" w:color="auto"/>
            </w:tcBorders>
          </w:tcPr>
          <w:p w14:paraId="2D0E9E04" w14:textId="77777777" w:rsidR="00CA5365" w:rsidRDefault="00122712" w:rsidP="3F6C5F08">
            <w:pPr>
              <w:pStyle w:val="ListParagraph"/>
              <w:numPr>
                <w:ilvl w:val="0"/>
                <w:numId w:val="2"/>
              </w:numPr>
              <w:rPr>
                <w:rFonts w:cstheme="minorHAnsi"/>
                <w:b/>
                <w:bCs/>
              </w:rPr>
            </w:pPr>
            <w:r w:rsidRPr="00475273">
              <w:rPr>
                <w:rFonts w:cstheme="minorHAnsi"/>
                <w:b/>
                <w:bCs/>
              </w:rPr>
              <w:t>Adjournment</w:t>
            </w:r>
            <w:r w:rsidR="00327E8D" w:rsidRPr="00475273">
              <w:rPr>
                <w:rFonts w:cstheme="minorHAnsi"/>
                <w:b/>
                <w:bCs/>
              </w:rPr>
              <w:t xml:space="preserve"> </w:t>
            </w:r>
          </w:p>
          <w:p w14:paraId="45A61C1A" w14:textId="14C6E367" w:rsidR="00122712" w:rsidRPr="00CA5365" w:rsidRDefault="00327E8D" w:rsidP="00CA5365">
            <w:pPr>
              <w:pStyle w:val="ListParagraph"/>
              <w:ind w:left="360"/>
              <w:rPr>
                <w:rFonts w:cstheme="minorHAnsi"/>
                <w:bCs/>
              </w:rPr>
            </w:pPr>
            <w:r w:rsidRPr="00CA5365">
              <w:rPr>
                <w:rFonts w:cstheme="minorHAnsi"/>
                <w:bCs/>
              </w:rPr>
              <w:t>3:0</w:t>
            </w:r>
            <w:r w:rsidR="003871CE" w:rsidRPr="00CA5365">
              <w:rPr>
                <w:rFonts w:cstheme="minorHAnsi"/>
                <w:bCs/>
              </w:rPr>
              <w:t>4</w:t>
            </w:r>
            <w:r w:rsidRPr="00CA5365">
              <w:rPr>
                <w:rFonts w:cstheme="minorHAnsi"/>
                <w:bCs/>
              </w:rPr>
              <w:t>pm</w:t>
            </w:r>
          </w:p>
        </w:tc>
        <w:tc>
          <w:tcPr>
            <w:tcW w:w="941" w:type="pct"/>
            <w:tcBorders>
              <w:top w:val="single" w:sz="4" w:space="0" w:color="auto"/>
              <w:bottom w:val="single" w:sz="4" w:space="0" w:color="auto"/>
            </w:tcBorders>
          </w:tcPr>
          <w:p w14:paraId="1090F999" w14:textId="24E51BCE" w:rsidR="00122712" w:rsidRPr="00475273" w:rsidRDefault="00F5744E" w:rsidP="00513F01">
            <w:pPr>
              <w:contextualSpacing/>
              <w:rPr>
                <w:rFonts w:cstheme="minorHAnsi"/>
              </w:rPr>
            </w:pPr>
            <w:r w:rsidRPr="00475273">
              <w:rPr>
                <w:rFonts w:cstheme="minorHAnsi"/>
              </w:rPr>
              <w:t>Farrar-Myers</w:t>
            </w:r>
          </w:p>
        </w:tc>
      </w:tr>
    </w:tbl>
    <w:p w14:paraId="14522F4F" w14:textId="77777777" w:rsidR="00A6528A" w:rsidRPr="00475273" w:rsidRDefault="00A6528A" w:rsidP="008E740E">
      <w:pPr>
        <w:spacing w:after="0" w:line="240" w:lineRule="auto"/>
        <w:jc w:val="center"/>
        <w:rPr>
          <w:rFonts w:cstheme="minorHAnsi"/>
          <w:i/>
        </w:rPr>
      </w:pPr>
    </w:p>
    <w:p w14:paraId="4CEF73C6" w14:textId="7976CAE0" w:rsidR="00FF0C96" w:rsidRPr="00475273" w:rsidRDefault="00E824C4" w:rsidP="008E740E">
      <w:pPr>
        <w:spacing w:after="0" w:line="240" w:lineRule="auto"/>
        <w:jc w:val="center"/>
        <w:rPr>
          <w:rFonts w:cstheme="minorHAnsi"/>
          <w:i/>
        </w:rPr>
      </w:pPr>
      <w:r w:rsidRPr="00475273">
        <w:rPr>
          <w:rFonts w:cstheme="minorHAnsi"/>
          <w:i/>
        </w:rPr>
        <w:t xml:space="preserve">CoC Board Membership will meet </w:t>
      </w:r>
      <w:r w:rsidR="00581B00" w:rsidRPr="00475273">
        <w:rPr>
          <w:rFonts w:cstheme="minorHAnsi"/>
          <w:i/>
        </w:rPr>
        <w:t>May</w:t>
      </w:r>
      <w:r w:rsidR="00AC1248" w:rsidRPr="00475273">
        <w:rPr>
          <w:rFonts w:cstheme="minorHAnsi"/>
          <w:i/>
        </w:rPr>
        <w:t xml:space="preserve"> </w:t>
      </w:r>
      <w:r w:rsidR="006238BB">
        <w:rPr>
          <w:rFonts w:cstheme="minorHAnsi"/>
          <w:i/>
        </w:rPr>
        <w:t>31</w:t>
      </w:r>
      <w:r w:rsidR="00A550C5" w:rsidRPr="00475273">
        <w:rPr>
          <w:rFonts w:cstheme="minorHAnsi"/>
          <w:i/>
        </w:rPr>
        <w:t>th</w:t>
      </w:r>
      <w:r w:rsidR="005A7A9E" w:rsidRPr="00475273">
        <w:rPr>
          <w:rFonts w:cstheme="minorHAnsi"/>
          <w:i/>
        </w:rPr>
        <w:t xml:space="preserve"> </w:t>
      </w:r>
      <w:r w:rsidRPr="00475273">
        <w:rPr>
          <w:rFonts w:cstheme="minorHAnsi"/>
          <w:i/>
        </w:rPr>
        <w:t xml:space="preserve">@ 1:30pm at </w:t>
      </w:r>
      <w:r w:rsidR="006238BB">
        <w:rPr>
          <w:rFonts w:cstheme="minorHAnsi"/>
          <w:i/>
        </w:rPr>
        <w:t>TCHC Office</w:t>
      </w:r>
    </w:p>
    <w:p w14:paraId="19394EB8" w14:textId="77777777" w:rsidR="00FF0C96" w:rsidRPr="00475273" w:rsidRDefault="00FF0C96" w:rsidP="008E740E">
      <w:pPr>
        <w:spacing w:after="0" w:line="240" w:lineRule="auto"/>
        <w:jc w:val="center"/>
        <w:rPr>
          <w:rFonts w:cstheme="minorHAnsi"/>
          <w:i/>
        </w:rPr>
      </w:pPr>
    </w:p>
    <w:p w14:paraId="44A105B5" w14:textId="77777777" w:rsidR="007474D4" w:rsidRPr="00ED5D2A" w:rsidRDefault="3F6C5F08" w:rsidP="3F6C5F08">
      <w:pPr>
        <w:spacing w:after="0" w:line="240" w:lineRule="auto"/>
        <w:jc w:val="center"/>
        <w:rPr>
          <w:rFonts w:cstheme="minorHAnsi"/>
          <w:i/>
          <w:iCs/>
          <w:sz w:val="18"/>
          <w:szCs w:val="18"/>
        </w:rPr>
      </w:pPr>
      <w:bookmarkStart w:id="0" w:name="_GoBack"/>
      <w:r w:rsidRPr="00ED5D2A">
        <w:rPr>
          <w:rFonts w:cstheme="minorHAnsi"/>
          <w:i/>
          <w:iCs/>
          <w:sz w:val="18"/>
          <w:szCs w:val="18"/>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00ED5D2A">
          <w:rPr>
            <w:rStyle w:val="Hyperlink"/>
            <w:rFonts w:cstheme="minorHAnsi"/>
            <w:i/>
            <w:iCs/>
            <w:color w:val="auto"/>
            <w:sz w:val="18"/>
            <w:szCs w:val="18"/>
          </w:rPr>
          <w:t>CoC Charter</w:t>
        </w:r>
      </w:hyperlink>
      <w:r w:rsidRPr="00ED5D2A">
        <w:rPr>
          <w:rFonts w:cstheme="minorHAnsi"/>
          <w:i/>
          <w:iCs/>
          <w:sz w:val="18"/>
          <w:szCs w:val="18"/>
        </w:rPr>
        <w:t xml:space="preserve"> and after a public call for nominations.  The Tarrant County Homeless Coalition (TCHC) serves as the Lead Agency, Collaborative Applicant, and HMIS Administrator for TX-601.</w:t>
      </w:r>
    </w:p>
    <w:p w14:paraId="7064C8B8" w14:textId="77777777" w:rsidR="00006E81" w:rsidRPr="00ED5D2A" w:rsidRDefault="3F6C5F08" w:rsidP="3F6C5F08">
      <w:pPr>
        <w:spacing w:after="0" w:line="240" w:lineRule="auto"/>
        <w:jc w:val="center"/>
        <w:rPr>
          <w:rFonts w:cstheme="minorHAnsi"/>
          <w:i/>
          <w:iCs/>
          <w:sz w:val="18"/>
          <w:szCs w:val="18"/>
        </w:rPr>
      </w:pPr>
      <w:r w:rsidRPr="00ED5D2A">
        <w:rPr>
          <w:rFonts w:cstheme="minorHAnsi"/>
          <w:i/>
          <w:iCs/>
          <w:sz w:val="18"/>
          <w:szCs w:val="18"/>
        </w:rPr>
        <w:t xml:space="preserve">More information is available at </w:t>
      </w:r>
      <w:hyperlink r:id="rId12">
        <w:r w:rsidRPr="00ED5D2A">
          <w:rPr>
            <w:rStyle w:val="Hyperlink"/>
            <w:rFonts w:cstheme="minorHAnsi"/>
            <w:i/>
            <w:iCs/>
            <w:color w:val="auto"/>
            <w:sz w:val="18"/>
            <w:szCs w:val="18"/>
          </w:rPr>
          <w:t>www.AHomeWithHope.org</w:t>
        </w:r>
      </w:hyperlink>
      <w:r w:rsidRPr="00ED5D2A">
        <w:rPr>
          <w:rFonts w:cstheme="minorHAnsi"/>
          <w:i/>
          <w:iCs/>
          <w:sz w:val="18"/>
          <w:szCs w:val="18"/>
        </w:rPr>
        <w:t xml:space="preserve">. </w:t>
      </w:r>
      <w:bookmarkEnd w:id="0"/>
    </w:p>
    <w:sectPr w:rsidR="00006E81" w:rsidRPr="00ED5D2A"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B1DF" w14:textId="77777777" w:rsidR="00A42425" w:rsidRDefault="00A42425" w:rsidP="0062674F">
      <w:pPr>
        <w:spacing w:after="0" w:line="240" w:lineRule="auto"/>
      </w:pPr>
      <w:r>
        <w:separator/>
      </w:r>
    </w:p>
  </w:endnote>
  <w:endnote w:type="continuationSeparator" w:id="0">
    <w:p w14:paraId="09DE5CAE" w14:textId="77777777" w:rsidR="00A42425" w:rsidRDefault="00A42425" w:rsidP="0062674F">
      <w:pPr>
        <w:spacing w:after="0" w:line="240" w:lineRule="auto"/>
      </w:pPr>
      <w:r>
        <w:continuationSeparator/>
      </w:r>
    </w:p>
  </w:endnote>
  <w:endnote w:type="continuationNotice" w:id="1">
    <w:p w14:paraId="4751598A" w14:textId="77777777" w:rsidR="00A42425" w:rsidRDefault="00A42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4735" w14:textId="77777777" w:rsidR="00A42425" w:rsidRDefault="00A42425" w:rsidP="0062674F">
      <w:pPr>
        <w:spacing w:after="0" w:line="240" w:lineRule="auto"/>
      </w:pPr>
      <w:r>
        <w:separator/>
      </w:r>
    </w:p>
  </w:footnote>
  <w:footnote w:type="continuationSeparator" w:id="0">
    <w:p w14:paraId="3CFBA0E4" w14:textId="77777777" w:rsidR="00A42425" w:rsidRDefault="00A42425" w:rsidP="0062674F">
      <w:pPr>
        <w:spacing w:after="0" w:line="240" w:lineRule="auto"/>
      </w:pPr>
      <w:r>
        <w:continuationSeparator/>
      </w:r>
    </w:p>
  </w:footnote>
  <w:footnote w:type="continuationNotice" w:id="1">
    <w:p w14:paraId="7B1F15D3" w14:textId="77777777" w:rsidR="00A42425" w:rsidRDefault="00A424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E2BCE10C"/>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asciiTheme="majorHAnsi" w:hAnsiTheme="majorHAnsi" w:cstheme="majorHAnsi" w:hint="default"/>
        <w:b/>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CA7D07"/>
    <w:multiLevelType w:val="hybridMultilevel"/>
    <w:tmpl w:val="3042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D47B0"/>
    <w:multiLevelType w:val="hybridMultilevel"/>
    <w:tmpl w:val="E23816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72762B"/>
    <w:multiLevelType w:val="hybridMultilevel"/>
    <w:tmpl w:val="0B785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6528C2"/>
    <w:multiLevelType w:val="hybridMultilevel"/>
    <w:tmpl w:val="5F14F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0A3E2A"/>
    <w:multiLevelType w:val="hybridMultilevel"/>
    <w:tmpl w:val="62DAD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5"/>
  </w:num>
  <w:num w:numId="4">
    <w:abstractNumId w:val="1"/>
  </w:num>
  <w:num w:numId="5">
    <w:abstractNumId w:val="2"/>
  </w:num>
  <w:num w:numId="6">
    <w:abstractNumId w:val="13"/>
  </w:num>
  <w:num w:numId="7">
    <w:abstractNumId w:val="0"/>
  </w:num>
  <w:num w:numId="8">
    <w:abstractNumId w:val="9"/>
  </w:num>
  <w:num w:numId="9">
    <w:abstractNumId w:val="15"/>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2"/>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229A4"/>
    <w:rsid w:val="000369F2"/>
    <w:rsid w:val="0004133F"/>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E0244"/>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148C6"/>
    <w:rsid w:val="00226B51"/>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27E8D"/>
    <w:rsid w:val="00331E8D"/>
    <w:rsid w:val="00334E90"/>
    <w:rsid w:val="0035146C"/>
    <w:rsid w:val="00360832"/>
    <w:rsid w:val="003628DC"/>
    <w:rsid w:val="00365638"/>
    <w:rsid w:val="00371A37"/>
    <w:rsid w:val="003871CE"/>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1E4C"/>
    <w:rsid w:val="004651C9"/>
    <w:rsid w:val="00467E66"/>
    <w:rsid w:val="00475273"/>
    <w:rsid w:val="0047618B"/>
    <w:rsid w:val="00481177"/>
    <w:rsid w:val="00485EE3"/>
    <w:rsid w:val="00491854"/>
    <w:rsid w:val="004935DC"/>
    <w:rsid w:val="00493DD1"/>
    <w:rsid w:val="00495E8D"/>
    <w:rsid w:val="004A6B94"/>
    <w:rsid w:val="004A6D29"/>
    <w:rsid w:val="004B16EF"/>
    <w:rsid w:val="004B39A6"/>
    <w:rsid w:val="004C13F4"/>
    <w:rsid w:val="004C162D"/>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6E09"/>
    <w:rsid w:val="005478C7"/>
    <w:rsid w:val="00554F28"/>
    <w:rsid w:val="00556BA9"/>
    <w:rsid w:val="0056788F"/>
    <w:rsid w:val="00570867"/>
    <w:rsid w:val="00573572"/>
    <w:rsid w:val="0057368A"/>
    <w:rsid w:val="005744A5"/>
    <w:rsid w:val="00576DF9"/>
    <w:rsid w:val="00581920"/>
    <w:rsid w:val="00581B00"/>
    <w:rsid w:val="0058330F"/>
    <w:rsid w:val="00594B8A"/>
    <w:rsid w:val="005A7A9E"/>
    <w:rsid w:val="005B5CBA"/>
    <w:rsid w:val="005C0244"/>
    <w:rsid w:val="005C62A1"/>
    <w:rsid w:val="005C7C0E"/>
    <w:rsid w:val="005D7B6F"/>
    <w:rsid w:val="005E40A3"/>
    <w:rsid w:val="005F510C"/>
    <w:rsid w:val="0060697D"/>
    <w:rsid w:val="00613CCC"/>
    <w:rsid w:val="006155C5"/>
    <w:rsid w:val="00620EBF"/>
    <w:rsid w:val="006238BB"/>
    <w:rsid w:val="0062571E"/>
    <w:rsid w:val="006257D1"/>
    <w:rsid w:val="0062674F"/>
    <w:rsid w:val="0063223C"/>
    <w:rsid w:val="006334DC"/>
    <w:rsid w:val="00640540"/>
    <w:rsid w:val="00651ADA"/>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1B2B"/>
    <w:rsid w:val="007474D4"/>
    <w:rsid w:val="00747AE3"/>
    <w:rsid w:val="00750438"/>
    <w:rsid w:val="0075716E"/>
    <w:rsid w:val="007734BF"/>
    <w:rsid w:val="00773610"/>
    <w:rsid w:val="00774931"/>
    <w:rsid w:val="0077758D"/>
    <w:rsid w:val="007841F3"/>
    <w:rsid w:val="00786494"/>
    <w:rsid w:val="00791D07"/>
    <w:rsid w:val="007A33AE"/>
    <w:rsid w:val="007B68A6"/>
    <w:rsid w:val="007C5685"/>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01E2"/>
    <w:rsid w:val="00843A88"/>
    <w:rsid w:val="00845AAB"/>
    <w:rsid w:val="00845E58"/>
    <w:rsid w:val="00860515"/>
    <w:rsid w:val="008618B0"/>
    <w:rsid w:val="008772B6"/>
    <w:rsid w:val="00882F90"/>
    <w:rsid w:val="008847CD"/>
    <w:rsid w:val="008A572F"/>
    <w:rsid w:val="008A6936"/>
    <w:rsid w:val="008B4630"/>
    <w:rsid w:val="008D0804"/>
    <w:rsid w:val="008D6359"/>
    <w:rsid w:val="008D7362"/>
    <w:rsid w:val="008E0FE2"/>
    <w:rsid w:val="008E124B"/>
    <w:rsid w:val="008E6578"/>
    <w:rsid w:val="008E740E"/>
    <w:rsid w:val="008F3983"/>
    <w:rsid w:val="008F736C"/>
    <w:rsid w:val="00911053"/>
    <w:rsid w:val="00913D70"/>
    <w:rsid w:val="009178A4"/>
    <w:rsid w:val="0092130B"/>
    <w:rsid w:val="00935F9F"/>
    <w:rsid w:val="00941181"/>
    <w:rsid w:val="0094502C"/>
    <w:rsid w:val="00950E8D"/>
    <w:rsid w:val="009530E9"/>
    <w:rsid w:val="00954AE2"/>
    <w:rsid w:val="00965094"/>
    <w:rsid w:val="00966AF4"/>
    <w:rsid w:val="00967820"/>
    <w:rsid w:val="00970810"/>
    <w:rsid w:val="009831C0"/>
    <w:rsid w:val="009913A8"/>
    <w:rsid w:val="009972FD"/>
    <w:rsid w:val="009A33D3"/>
    <w:rsid w:val="009A670C"/>
    <w:rsid w:val="009B68D9"/>
    <w:rsid w:val="009B75AA"/>
    <w:rsid w:val="009C3097"/>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379C5"/>
    <w:rsid w:val="00A407F9"/>
    <w:rsid w:val="00A42425"/>
    <w:rsid w:val="00A46D0C"/>
    <w:rsid w:val="00A51A6F"/>
    <w:rsid w:val="00A51C5F"/>
    <w:rsid w:val="00A53895"/>
    <w:rsid w:val="00A550C5"/>
    <w:rsid w:val="00A554E3"/>
    <w:rsid w:val="00A6528A"/>
    <w:rsid w:val="00A65C1E"/>
    <w:rsid w:val="00A663F1"/>
    <w:rsid w:val="00A82C28"/>
    <w:rsid w:val="00A869A1"/>
    <w:rsid w:val="00A87988"/>
    <w:rsid w:val="00AA1B30"/>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081E"/>
    <w:rsid w:val="00C2205C"/>
    <w:rsid w:val="00C44928"/>
    <w:rsid w:val="00C4727F"/>
    <w:rsid w:val="00C67653"/>
    <w:rsid w:val="00C74836"/>
    <w:rsid w:val="00C769D8"/>
    <w:rsid w:val="00C875FD"/>
    <w:rsid w:val="00C93DC7"/>
    <w:rsid w:val="00C94CD6"/>
    <w:rsid w:val="00C96CBC"/>
    <w:rsid w:val="00CA2055"/>
    <w:rsid w:val="00CA536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A100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97CB4"/>
    <w:rsid w:val="00EB0C42"/>
    <w:rsid w:val="00EB4EB6"/>
    <w:rsid w:val="00EB6B9F"/>
    <w:rsid w:val="00ED275D"/>
    <w:rsid w:val="00ED5D2A"/>
    <w:rsid w:val="00F0152D"/>
    <w:rsid w:val="00F027A6"/>
    <w:rsid w:val="00F05E4E"/>
    <w:rsid w:val="00F075C2"/>
    <w:rsid w:val="00F13AC8"/>
    <w:rsid w:val="00F14AC3"/>
    <w:rsid w:val="00F308EB"/>
    <w:rsid w:val="00F32CF7"/>
    <w:rsid w:val="00F37AE9"/>
    <w:rsid w:val="00F5744E"/>
    <w:rsid w:val="00F637D6"/>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C63A9-C328-46DD-AA2E-B4FBD61C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2019-03-22T20:07:00Z</cp:lastPrinted>
  <dcterms:created xsi:type="dcterms:W3CDTF">2019-05-31T02:21:00Z</dcterms:created>
  <dcterms:modified xsi:type="dcterms:W3CDTF">2019-05-31T02:22:00Z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