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24E5" w14:textId="77777777" w:rsidR="00211020" w:rsidRDefault="002929A7">
      <w:pPr>
        <w:spacing w:before="99"/>
        <w:ind w:left="3574" w:right="1387"/>
        <w:jc w:val="center"/>
        <w:rPr>
          <w:rFonts w:ascii="Calibri" w:eastAsia="Calibri" w:hAnsi="Calibri" w:cs="Calibri"/>
          <w:sz w:val="22"/>
          <w:szCs w:val="22"/>
        </w:rPr>
      </w:pPr>
      <w:r>
        <w:pict w14:anchorId="741C7DF8">
          <v:group id="_x0000_s1027" style="position:absolute;left:0;text-align:left;margin-left:187.95pt;margin-top:91.35pt;width:334.5pt;height:0;z-index:-251658240;mso-position-horizontal-relative:page;mso-position-vertical-relative:page" coordorigin="3759,1827" coordsize="6690,0">
            <v:shape id="_x0000_s1028" style="position:absolute;left:3759;top:1827;width:6690;height:0" coordorigin="3759,1827" coordsize="6690,0" path="m3759,1827r6690,e" filled="f">
              <v:path arrowok="t"/>
            </v:shape>
            <w10:wrap anchorx="page" anchory="page"/>
          </v:group>
        </w:pict>
      </w:r>
      <w:r w:rsidR="00480DE0">
        <w:rPr>
          <w:rFonts w:ascii="Calibri" w:eastAsia="Calibri" w:hAnsi="Calibri" w:cs="Calibri"/>
          <w:sz w:val="28"/>
          <w:szCs w:val="28"/>
        </w:rPr>
        <w:t>T</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R</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R</w:t>
      </w:r>
      <w:proofErr w:type="spellEnd"/>
      <w:r w:rsidR="00480DE0">
        <w:rPr>
          <w:rFonts w:ascii="Calibri" w:eastAsia="Calibri" w:hAnsi="Calibri" w:cs="Calibri"/>
          <w:spacing w:val="-31"/>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29"/>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U</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Y</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H</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M</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S</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S</w:t>
      </w:r>
      <w:proofErr w:type="spellEnd"/>
      <w:r w:rsidR="00480DE0">
        <w:rPr>
          <w:rFonts w:ascii="Calibri" w:eastAsia="Calibri" w:hAnsi="Calibri" w:cs="Calibri"/>
          <w:spacing w:val="40"/>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p>
    <w:p w14:paraId="742E5BA6" w14:textId="77777777" w:rsidR="00211020" w:rsidRDefault="00211020">
      <w:pPr>
        <w:spacing w:before="1" w:line="160" w:lineRule="exact"/>
        <w:rPr>
          <w:sz w:val="17"/>
          <w:szCs w:val="17"/>
        </w:rPr>
      </w:pPr>
    </w:p>
    <w:p w14:paraId="317EF640" w14:textId="0D2F9328" w:rsidR="00211020" w:rsidRDefault="00E12DBD">
      <w:pPr>
        <w:ind w:left="2671" w:right="459"/>
        <w:jc w:val="center"/>
        <w:rPr>
          <w:rFonts w:ascii="Corbel" w:eastAsia="Corbel" w:hAnsi="Corbel" w:cs="Corbel"/>
          <w:sz w:val="18"/>
          <w:szCs w:val="18"/>
        </w:rPr>
      </w:pPr>
      <w:r>
        <w:rPr>
          <w:rFonts w:ascii="Corbel" w:eastAsia="Corbel" w:hAnsi="Corbel" w:cs="Corbel"/>
          <w:spacing w:val="1"/>
          <w:sz w:val="18"/>
          <w:szCs w:val="18"/>
        </w:rPr>
        <w:t>300 S Beach</w:t>
      </w:r>
      <w:r w:rsidR="00480DE0">
        <w:rPr>
          <w:rFonts w:ascii="Corbel" w:eastAsia="Corbel" w:hAnsi="Corbel" w:cs="Corbel"/>
          <w:spacing w:val="13"/>
          <w:position w:val="5"/>
          <w:sz w:val="12"/>
          <w:szCs w:val="12"/>
        </w:rPr>
        <w:t xml:space="preserve"> </w:t>
      </w:r>
      <w:r w:rsidR="00480DE0">
        <w:rPr>
          <w:rFonts w:ascii="Corbel" w:eastAsia="Corbel" w:hAnsi="Corbel" w:cs="Corbel"/>
          <w:spacing w:val="-1"/>
          <w:sz w:val="18"/>
          <w:szCs w:val="18"/>
        </w:rPr>
        <w:t>S</w:t>
      </w:r>
      <w:r w:rsidR="00480DE0">
        <w:rPr>
          <w:rFonts w:ascii="Corbel" w:eastAsia="Corbel" w:hAnsi="Corbel" w:cs="Corbel"/>
          <w:sz w:val="18"/>
          <w:szCs w:val="18"/>
        </w:rPr>
        <w:t xml:space="preserve">t,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1"/>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 xml:space="preserve">X </w:t>
      </w:r>
      <w:proofErr w:type="gramStart"/>
      <w:r w:rsidR="00480DE0">
        <w:rPr>
          <w:rFonts w:ascii="Corbel" w:eastAsia="Corbel" w:hAnsi="Corbel" w:cs="Corbel"/>
          <w:spacing w:val="-2"/>
          <w:sz w:val="18"/>
          <w:szCs w:val="18"/>
        </w:rPr>
        <w:t>7</w:t>
      </w:r>
      <w:r w:rsidR="00480DE0">
        <w:rPr>
          <w:rFonts w:ascii="Corbel" w:eastAsia="Corbel" w:hAnsi="Corbel" w:cs="Corbel"/>
          <w:spacing w:val="-1"/>
          <w:sz w:val="18"/>
          <w:szCs w:val="18"/>
        </w:rPr>
        <w:t>6</w:t>
      </w:r>
      <w:r w:rsidR="00480DE0">
        <w:rPr>
          <w:rFonts w:ascii="Corbel" w:eastAsia="Corbel" w:hAnsi="Corbel" w:cs="Corbel"/>
          <w:spacing w:val="1"/>
          <w:sz w:val="18"/>
          <w:szCs w:val="18"/>
        </w:rPr>
        <w:t>10</w:t>
      </w:r>
      <w:r>
        <w:rPr>
          <w:rFonts w:ascii="Corbel" w:eastAsia="Corbel" w:hAnsi="Corbel" w:cs="Corbel"/>
          <w:spacing w:val="1"/>
          <w:sz w:val="18"/>
          <w:szCs w:val="18"/>
        </w:rPr>
        <w:t>5</w:t>
      </w:r>
      <w:r w:rsidR="00480DE0">
        <w:rPr>
          <w:rFonts w:ascii="Corbel" w:eastAsia="Corbel" w:hAnsi="Corbel" w:cs="Corbel"/>
          <w:spacing w:val="1"/>
          <w:sz w:val="18"/>
          <w:szCs w:val="18"/>
        </w:rPr>
        <w:t xml:space="preserve"> </w:t>
      </w:r>
      <w:r w:rsidR="00480DE0">
        <w:rPr>
          <w:spacing w:val="27"/>
          <w:sz w:val="18"/>
          <w:szCs w:val="18"/>
        </w:rPr>
        <w:t xml:space="preserve"> </w:t>
      </w:r>
      <w:r w:rsidR="00480DE0">
        <w:rPr>
          <w:rFonts w:ascii="Corbel" w:eastAsia="Corbel" w:hAnsi="Corbel" w:cs="Corbel"/>
          <w:sz w:val="18"/>
          <w:szCs w:val="18"/>
        </w:rPr>
        <w:t>PO</w:t>
      </w:r>
      <w:proofErr w:type="gramEnd"/>
      <w:r w:rsidR="00480DE0">
        <w:rPr>
          <w:rFonts w:ascii="Corbel" w:eastAsia="Corbel" w:hAnsi="Corbel" w:cs="Corbel"/>
          <w:sz w:val="18"/>
          <w:szCs w:val="18"/>
        </w:rPr>
        <w:t xml:space="preserve"> </w:t>
      </w:r>
      <w:r w:rsidR="00480DE0">
        <w:rPr>
          <w:rFonts w:ascii="Corbel" w:eastAsia="Corbel" w:hAnsi="Corbel" w:cs="Corbel"/>
          <w:spacing w:val="1"/>
          <w:sz w:val="18"/>
          <w:szCs w:val="18"/>
        </w:rPr>
        <w:t>B</w:t>
      </w:r>
      <w:r w:rsidR="00480DE0">
        <w:rPr>
          <w:rFonts w:ascii="Corbel" w:eastAsia="Corbel" w:hAnsi="Corbel" w:cs="Corbel"/>
          <w:sz w:val="18"/>
          <w:szCs w:val="18"/>
        </w:rPr>
        <w:t>OX</w:t>
      </w:r>
      <w:r w:rsidR="00480DE0">
        <w:rPr>
          <w:rFonts w:ascii="Corbel" w:eastAsia="Corbel" w:hAnsi="Corbel" w:cs="Corbel"/>
          <w:spacing w:val="-2"/>
          <w:sz w:val="18"/>
          <w:szCs w:val="18"/>
        </w:rPr>
        <w:t xml:space="preserve"> </w:t>
      </w:r>
      <w:r w:rsidR="00480DE0">
        <w:rPr>
          <w:rFonts w:ascii="Corbel" w:eastAsia="Corbel" w:hAnsi="Corbel" w:cs="Corbel"/>
          <w:sz w:val="18"/>
          <w:szCs w:val="18"/>
        </w:rPr>
        <w:t>47</w:t>
      </w:r>
      <w:r w:rsidR="00480DE0">
        <w:rPr>
          <w:rFonts w:ascii="Corbel" w:eastAsia="Corbel" w:hAnsi="Corbel" w:cs="Corbel"/>
          <w:spacing w:val="1"/>
          <w:sz w:val="18"/>
          <w:szCs w:val="18"/>
        </w:rPr>
        <w:t>1</w:t>
      </w:r>
      <w:r w:rsidR="00480DE0">
        <w:rPr>
          <w:rFonts w:ascii="Corbel" w:eastAsia="Corbel" w:hAnsi="Corbel" w:cs="Corbel"/>
          <w:spacing w:val="-1"/>
          <w:sz w:val="18"/>
          <w:szCs w:val="18"/>
        </w:rPr>
        <w:t>6</w:t>
      </w:r>
      <w:r w:rsidR="00480DE0">
        <w:rPr>
          <w:rFonts w:ascii="Corbel" w:eastAsia="Corbel" w:hAnsi="Corbel" w:cs="Corbel"/>
          <w:sz w:val="18"/>
          <w:szCs w:val="18"/>
        </w:rPr>
        <w:t>3</w:t>
      </w:r>
      <w:r w:rsidR="00480DE0">
        <w:rPr>
          <w:rFonts w:ascii="Corbel" w:eastAsia="Corbel" w:hAnsi="Corbel" w:cs="Corbel"/>
          <w:spacing w:val="1"/>
          <w:sz w:val="18"/>
          <w:szCs w:val="18"/>
        </w:rPr>
        <w:t>8</w:t>
      </w:r>
      <w:r w:rsidR="00480DE0">
        <w:rPr>
          <w:rFonts w:ascii="Corbel" w:eastAsia="Corbel" w:hAnsi="Corbel" w:cs="Corbel"/>
          <w:sz w:val="18"/>
          <w:szCs w:val="18"/>
        </w:rPr>
        <w:t xml:space="preserve">,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3"/>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X 761</w:t>
      </w:r>
      <w:r w:rsidR="00480DE0">
        <w:rPr>
          <w:rFonts w:ascii="Corbel" w:eastAsia="Corbel" w:hAnsi="Corbel" w:cs="Corbel"/>
          <w:spacing w:val="1"/>
          <w:sz w:val="18"/>
          <w:szCs w:val="18"/>
        </w:rPr>
        <w:t>4</w:t>
      </w:r>
      <w:r w:rsidR="00480DE0">
        <w:rPr>
          <w:rFonts w:ascii="Corbel" w:eastAsia="Corbel" w:hAnsi="Corbel" w:cs="Corbel"/>
          <w:spacing w:val="2"/>
          <w:sz w:val="18"/>
          <w:szCs w:val="18"/>
        </w:rPr>
        <w:t>7</w:t>
      </w:r>
      <w:r w:rsidR="00480DE0">
        <w:rPr>
          <w:rFonts w:ascii="Corbel" w:eastAsia="Corbel" w:hAnsi="Corbel" w:cs="Corbel"/>
          <w:sz w:val="18"/>
          <w:szCs w:val="18"/>
        </w:rPr>
        <w:t>-</w:t>
      </w:r>
      <w:r w:rsidR="00480DE0">
        <w:rPr>
          <w:rFonts w:ascii="Corbel" w:eastAsia="Corbel" w:hAnsi="Corbel" w:cs="Corbel"/>
          <w:spacing w:val="1"/>
          <w:sz w:val="18"/>
          <w:szCs w:val="18"/>
        </w:rPr>
        <w:t>1</w:t>
      </w:r>
      <w:r w:rsidR="00480DE0">
        <w:rPr>
          <w:rFonts w:ascii="Corbel" w:eastAsia="Corbel" w:hAnsi="Corbel" w:cs="Corbel"/>
          <w:spacing w:val="-2"/>
          <w:sz w:val="18"/>
          <w:szCs w:val="18"/>
        </w:rPr>
        <w:t>4</w:t>
      </w:r>
      <w:r w:rsidR="00480DE0">
        <w:rPr>
          <w:rFonts w:ascii="Corbel" w:eastAsia="Corbel" w:hAnsi="Corbel" w:cs="Corbel"/>
          <w:spacing w:val="1"/>
          <w:sz w:val="18"/>
          <w:szCs w:val="18"/>
        </w:rPr>
        <w:t>0</w:t>
      </w:r>
      <w:r w:rsidR="00480DE0">
        <w:rPr>
          <w:rFonts w:ascii="Corbel" w:eastAsia="Corbel" w:hAnsi="Corbel" w:cs="Corbel"/>
          <w:sz w:val="18"/>
          <w:szCs w:val="18"/>
        </w:rPr>
        <w:t>6</w:t>
      </w:r>
    </w:p>
    <w:p w14:paraId="6EB9D455" w14:textId="77777777" w:rsidR="00211020" w:rsidRDefault="00480DE0">
      <w:pPr>
        <w:spacing w:line="200" w:lineRule="exact"/>
        <w:ind w:left="3480" w:right="1274"/>
        <w:jc w:val="center"/>
        <w:rPr>
          <w:rFonts w:ascii="Corbel" w:eastAsia="Corbel" w:hAnsi="Corbel" w:cs="Corbel"/>
          <w:sz w:val="18"/>
          <w:szCs w:val="18"/>
        </w:rPr>
      </w:pPr>
      <w:r>
        <w:rPr>
          <w:rFonts w:ascii="Corbel" w:eastAsia="Corbel" w:hAnsi="Corbel" w:cs="Corbel"/>
          <w:spacing w:val="1"/>
          <w:sz w:val="18"/>
          <w:szCs w:val="18"/>
        </w:rPr>
        <w:t>81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2"/>
          <w:sz w:val="18"/>
          <w:szCs w:val="18"/>
        </w:rPr>
        <w:t>5</w:t>
      </w:r>
      <w:r>
        <w:rPr>
          <w:rFonts w:ascii="Corbel" w:eastAsia="Corbel" w:hAnsi="Corbel" w:cs="Corbel"/>
          <w:spacing w:val="1"/>
          <w:sz w:val="18"/>
          <w:szCs w:val="18"/>
        </w:rPr>
        <w:t>0</w:t>
      </w:r>
      <w:r>
        <w:rPr>
          <w:rFonts w:ascii="Corbel" w:eastAsia="Corbel" w:hAnsi="Corbel" w:cs="Corbel"/>
          <w:sz w:val="18"/>
          <w:szCs w:val="18"/>
        </w:rPr>
        <w:t>9-3</w:t>
      </w:r>
      <w:r>
        <w:rPr>
          <w:rFonts w:ascii="Corbel" w:eastAsia="Corbel" w:hAnsi="Corbel" w:cs="Corbel"/>
          <w:spacing w:val="-1"/>
          <w:sz w:val="18"/>
          <w:szCs w:val="18"/>
        </w:rPr>
        <w:t>6</w:t>
      </w:r>
      <w:r>
        <w:rPr>
          <w:rFonts w:ascii="Corbel" w:eastAsia="Corbel" w:hAnsi="Corbel" w:cs="Corbel"/>
          <w:sz w:val="18"/>
          <w:szCs w:val="18"/>
        </w:rPr>
        <w:t>35 f</w:t>
      </w:r>
      <w:r>
        <w:rPr>
          <w:rFonts w:ascii="Corbel" w:eastAsia="Corbel" w:hAnsi="Corbel" w:cs="Corbel"/>
          <w:spacing w:val="1"/>
          <w:sz w:val="18"/>
          <w:szCs w:val="18"/>
        </w:rPr>
        <w:t>a</w:t>
      </w:r>
      <w:r>
        <w:rPr>
          <w:rFonts w:ascii="Corbel" w:eastAsia="Corbel" w:hAnsi="Corbel" w:cs="Corbel"/>
          <w:sz w:val="18"/>
          <w:szCs w:val="18"/>
        </w:rPr>
        <w:t>x 8</w:t>
      </w:r>
      <w:r>
        <w:rPr>
          <w:rFonts w:ascii="Corbel" w:eastAsia="Corbel" w:hAnsi="Corbel" w:cs="Corbel"/>
          <w:spacing w:val="1"/>
          <w:sz w:val="18"/>
          <w:szCs w:val="18"/>
        </w:rPr>
        <w:t>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3"/>
          <w:sz w:val="18"/>
          <w:szCs w:val="18"/>
        </w:rPr>
        <w:t>7</w:t>
      </w:r>
      <w:r>
        <w:rPr>
          <w:rFonts w:ascii="Corbel" w:eastAsia="Corbel" w:hAnsi="Corbel" w:cs="Corbel"/>
          <w:spacing w:val="1"/>
          <w:sz w:val="18"/>
          <w:szCs w:val="18"/>
        </w:rPr>
        <w:t>19</w:t>
      </w:r>
      <w:r>
        <w:rPr>
          <w:rFonts w:ascii="Corbel" w:eastAsia="Corbel" w:hAnsi="Corbel" w:cs="Corbel"/>
          <w:sz w:val="18"/>
          <w:szCs w:val="18"/>
        </w:rPr>
        <w:t>-</w:t>
      </w:r>
      <w:r>
        <w:rPr>
          <w:rFonts w:ascii="Corbel" w:eastAsia="Corbel" w:hAnsi="Corbel" w:cs="Corbel"/>
          <w:spacing w:val="-1"/>
          <w:sz w:val="18"/>
          <w:szCs w:val="18"/>
        </w:rPr>
        <w:t>9</w:t>
      </w:r>
      <w:r>
        <w:rPr>
          <w:rFonts w:ascii="Corbel" w:eastAsia="Corbel" w:hAnsi="Corbel" w:cs="Corbel"/>
          <w:sz w:val="18"/>
          <w:szCs w:val="18"/>
        </w:rPr>
        <w:t>4</w:t>
      </w:r>
      <w:r>
        <w:rPr>
          <w:rFonts w:ascii="Corbel" w:eastAsia="Corbel" w:hAnsi="Corbel" w:cs="Corbel"/>
          <w:spacing w:val="1"/>
          <w:sz w:val="18"/>
          <w:szCs w:val="18"/>
        </w:rPr>
        <w:t>8</w:t>
      </w:r>
      <w:r>
        <w:rPr>
          <w:rFonts w:ascii="Corbel" w:eastAsia="Corbel" w:hAnsi="Corbel" w:cs="Corbel"/>
          <w:sz w:val="18"/>
          <w:szCs w:val="18"/>
        </w:rPr>
        <w:t>9</w:t>
      </w:r>
      <w:r>
        <w:rPr>
          <w:rFonts w:ascii="Corbel" w:eastAsia="Corbel" w:hAnsi="Corbel" w:cs="Corbel"/>
          <w:spacing w:val="-1"/>
          <w:sz w:val="18"/>
          <w:szCs w:val="18"/>
        </w:rPr>
        <w:t xml:space="preserve"> </w:t>
      </w:r>
      <w:hyperlink r:id="rId5">
        <w:r>
          <w:rPr>
            <w:rFonts w:ascii="Corbel" w:eastAsia="Corbel" w:hAnsi="Corbel" w:cs="Corbel"/>
            <w:spacing w:val="-1"/>
            <w:sz w:val="18"/>
            <w:szCs w:val="18"/>
          </w:rPr>
          <w:t>www</w:t>
        </w:r>
        <w:r>
          <w:rPr>
            <w:rFonts w:ascii="Corbel" w:eastAsia="Corbel" w:hAnsi="Corbel" w:cs="Corbel"/>
            <w:sz w:val="18"/>
            <w:szCs w:val="18"/>
          </w:rPr>
          <w:t>.</w:t>
        </w:r>
        <w:r>
          <w:rPr>
            <w:rFonts w:ascii="Corbel" w:eastAsia="Corbel" w:hAnsi="Corbel" w:cs="Corbel"/>
            <w:spacing w:val="1"/>
            <w:sz w:val="18"/>
            <w:szCs w:val="18"/>
          </w:rPr>
          <w:t>A</w:t>
        </w:r>
        <w:r>
          <w:rPr>
            <w:rFonts w:ascii="Corbel" w:eastAsia="Corbel" w:hAnsi="Corbel" w:cs="Corbel"/>
            <w:sz w:val="18"/>
            <w:szCs w:val="18"/>
          </w:rPr>
          <w:t>Hom</w:t>
        </w:r>
        <w:r>
          <w:rPr>
            <w:rFonts w:ascii="Corbel" w:eastAsia="Corbel" w:hAnsi="Corbel" w:cs="Corbel"/>
            <w:spacing w:val="-1"/>
            <w:sz w:val="18"/>
            <w:szCs w:val="18"/>
          </w:rPr>
          <w:t>e</w:t>
        </w:r>
        <w:r>
          <w:rPr>
            <w:rFonts w:ascii="Corbel" w:eastAsia="Corbel" w:hAnsi="Corbel" w:cs="Corbel"/>
            <w:spacing w:val="2"/>
            <w:sz w:val="18"/>
            <w:szCs w:val="18"/>
          </w:rPr>
          <w:t>W</w:t>
        </w:r>
        <w:r>
          <w:rPr>
            <w:rFonts w:ascii="Corbel" w:eastAsia="Corbel" w:hAnsi="Corbel" w:cs="Corbel"/>
            <w:spacing w:val="-1"/>
            <w:sz w:val="18"/>
            <w:szCs w:val="18"/>
          </w:rPr>
          <w:t>i</w:t>
        </w:r>
        <w:r>
          <w:rPr>
            <w:rFonts w:ascii="Corbel" w:eastAsia="Corbel" w:hAnsi="Corbel" w:cs="Corbel"/>
            <w:sz w:val="18"/>
            <w:szCs w:val="18"/>
          </w:rPr>
          <w:t>thHop</w:t>
        </w:r>
        <w:r>
          <w:rPr>
            <w:rFonts w:ascii="Corbel" w:eastAsia="Corbel" w:hAnsi="Corbel" w:cs="Corbel"/>
            <w:spacing w:val="-1"/>
            <w:sz w:val="18"/>
            <w:szCs w:val="18"/>
          </w:rPr>
          <w:t>e</w:t>
        </w:r>
        <w:r>
          <w:rPr>
            <w:rFonts w:ascii="Corbel" w:eastAsia="Corbel" w:hAnsi="Corbel" w:cs="Corbel"/>
            <w:sz w:val="18"/>
            <w:szCs w:val="18"/>
          </w:rPr>
          <w:t>.org</w:t>
        </w:r>
      </w:hyperlink>
    </w:p>
    <w:p w14:paraId="6A13ADF9" w14:textId="77777777" w:rsidR="00211020" w:rsidRDefault="00211020">
      <w:pPr>
        <w:spacing w:before="6" w:line="100" w:lineRule="exact"/>
        <w:rPr>
          <w:sz w:val="10"/>
          <w:szCs w:val="10"/>
        </w:rPr>
      </w:pPr>
    </w:p>
    <w:p w14:paraId="10061548" w14:textId="77777777" w:rsidR="00211020" w:rsidRDefault="00211020">
      <w:pPr>
        <w:spacing w:line="200" w:lineRule="exact"/>
      </w:pPr>
    </w:p>
    <w:p w14:paraId="546B2D3E" w14:textId="77777777" w:rsidR="00211020" w:rsidRDefault="00211020">
      <w:pPr>
        <w:spacing w:line="200" w:lineRule="exact"/>
      </w:pPr>
    </w:p>
    <w:p w14:paraId="0058BF9D" w14:textId="7293DFA1" w:rsidR="00DC20CB" w:rsidRPr="00DC20CB" w:rsidRDefault="00DC20CB">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Date:</w:t>
      </w:r>
      <w:r w:rsidRPr="00DC20CB">
        <w:rPr>
          <w:rFonts w:asciiTheme="minorHAnsi" w:eastAsiaTheme="minorHAnsi" w:hAnsiTheme="minorHAnsi" w:cstheme="minorHAnsi"/>
          <w:sz w:val="22"/>
          <w:szCs w:val="22"/>
        </w:rPr>
        <w:t xml:space="preserve"> 0</w:t>
      </w:r>
      <w:r w:rsidR="005337DE">
        <w:rPr>
          <w:rFonts w:asciiTheme="minorHAnsi" w:eastAsiaTheme="minorHAnsi" w:hAnsiTheme="minorHAnsi" w:cstheme="minorHAnsi"/>
          <w:sz w:val="22"/>
          <w:szCs w:val="22"/>
        </w:rPr>
        <w:t>8</w:t>
      </w:r>
      <w:r w:rsidRPr="00DC20CB">
        <w:rPr>
          <w:rFonts w:asciiTheme="minorHAnsi" w:eastAsiaTheme="minorHAnsi" w:hAnsiTheme="minorHAnsi" w:cstheme="minorHAnsi"/>
          <w:sz w:val="22"/>
          <w:szCs w:val="22"/>
        </w:rPr>
        <w:t>/</w:t>
      </w:r>
      <w:r w:rsidR="005337DE">
        <w:rPr>
          <w:rFonts w:asciiTheme="minorHAnsi" w:eastAsiaTheme="minorHAnsi" w:hAnsiTheme="minorHAnsi" w:cstheme="minorHAnsi"/>
          <w:sz w:val="22"/>
          <w:szCs w:val="22"/>
        </w:rPr>
        <w:t>22</w:t>
      </w:r>
      <w:r w:rsidRPr="00DC20CB">
        <w:rPr>
          <w:rFonts w:asciiTheme="minorHAnsi" w:eastAsiaTheme="minorHAnsi" w:hAnsiTheme="minorHAnsi" w:cstheme="minorHAnsi"/>
          <w:sz w:val="22"/>
          <w:szCs w:val="22"/>
        </w:rPr>
        <w:t>/2019</w:t>
      </w:r>
    </w:p>
    <w:p w14:paraId="2EB3854E" w14:textId="61BAFA9C" w:rsidR="00211020" w:rsidRPr="00DC20CB" w:rsidRDefault="00480DE0">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Position:</w:t>
      </w:r>
      <w:r w:rsidRPr="00DC20CB">
        <w:rPr>
          <w:rFonts w:asciiTheme="minorHAnsi" w:eastAsiaTheme="minorHAnsi" w:hAnsiTheme="minorHAnsi" w:cstheme="minorHAnsi"/>
          <w:sz w:val="22"/>
          <w:szCs w:val="22"/>
        </w:rPr>
        <w:t xml:space="preserve"> CoC </w:t>
      </w:r>
      <w:r w:rsidR="00FC6D0A">
        <w:rPr>
          <w:rFonts w:asciiTheme="minorHAnsi" w:eastAsiaTheme="minorHAnsi" w:hAnsiTheme="minorHAnsi" w:cstheme="minorHAnsi"/>
          <w:sz w:val="22"/>
          <w:szCs w:val="22"/>
        </w:rPr>
        <w:t>Operations</w:t>
      </w:r>
      <w:r w:rsidRPr="00DC20CB">
        <w:rPr>
          <w:rFonts w:asciiTheme="minorHAnsi" w:eastAsiaTheme="minorHAnsi" w:hAnsiTheme="minorHAnsi" w:cstheme="minorHAnsi"/>
          <w:sz w:val="22"/>
          <w:szCs w:val="22"/>
        </w:rPr>
        <w:t xml:space="preserve"> Coordinator </w:t>
      </w:r>
    </w:p>
    <w:p w14:paraId="380DDCC0" w14:textId="5126A0F0" w:rsidR="00211020" w:rsidRPr="00DC20CB" w:rsidRDefault="002929A7">
      <w:pPr>
        <w:spacing w:line="280" w:lineRule="exact"/>
        <w:ind w:left="100"/>
        <w:rPr>
          <w:rFonts w:asciiTheme="minorHAnsi" w:eastAsiaTheme="minorHAnsi" w:hAnsiTheme="minorHAnsi" w:cstheme="minorHAnsi"/>
          <w:b/>
          <w:sz w:val="22"/>
          <w:szCs w:val="22"/>
        </w:rPr>
      </w:pPr>
      <w:r>
        <w:rPr>
          <w:rFonts w:asciiTheme="minorHAnsi" w:eastAsiaTheme="minorHAnsi" w:hAnsiTheme="minorHAnsi" w:cstheme="minorHAnsi"/>
          <w:b/>
          <w:sz w:val="22"/>
          <w:szCs w:val="22"/>
        </w:rPr>
        <w:pict w14:anchorId="0419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05pt;margin-top:72.05pt;width:102.15pt;height:55.25pt;z-index:-251659264;mso-position-horizontal-relative:page;mso-position-vertical-relative:page">
            <v:imagedata r:id="rId6" o:title=""/>
            <w10:wrap anchorx="page" anchory="page"/>
          </v:shape>
        </w:pict>
      </w:r>
      <w:r w:rsidR="00DC20CB" w:rsidRPr="00DC20CB">
        <w:rPr>
          <w:rFonts w:asciiTheme="minorHAnsi" w:eastAsiaTheme="minorHAnsi" w:hAnsiTheme="minorHAnsi" w:cstheme="minorHAnsi"/>
          <w:b/>
          <w:sz w:val="22"/>
          <w:szCs w:val="22"/>
        </w:rPr>
        <w:t>FLSA Status:</w:t>
      </w:r>
      <w:r w:rsidR="00432C4F">
        <w:rPr>
          <w:rFonts w:asciiTheme="minorHAnsi" w:eastAsiaTheme="minorHAnsi" w:hAnsiTheme="minorHAnsi" w:cstheme="minorHAnsi"/>
          <w:b/>
          <w:sz w:val="22"/>
          <w:szCs w:val="22"/>
        </w:rPr>
        <w:t xml:space="preserve"> </w:t>
      </w:r>
      <w:r w:rsidR="00432C4F" w:rsidRPr="00432C4F">
        <w:rPr>
          <w:rFonts w:asciiTheme="minorHAnsi" w:eastAsiaTheme="minorHAnsi" w:hAnsiTheme="minorHAnsi" w:cstheme="minorHAnsi"/>
          <w:bCs/>
          <w:sz w:val="22"/>
          <w:szCs w:val="22"/>
        </w:rPr>
        <w:t>Exempt</w:t>
      </w:r>
    </w:p>
    <w:p w14:paraId="4E07457A" w14:textId="49B9ACBA" w:rsidR="00DC20CB" w:rsidRPr="00DC20CB" w:rsidRDefault="00DC20CB">
      <w:pPr>
        <w:spacing w:line="280" w:lineRule="exact"/>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Job Status:</w:t>
      </w:r>
      <w:r>
        <w:rPr>
          <w:rFonts w:asciiTheme="minorHAnsi" w:eastAsiaTheme="minorHAnsi" w:hAnsiTheme="minorHAnsi" w:cstheme="minorHAnsi"/>
          <w:b/>
          <w:sz w:val="22"/>
          <w:szCs w:val="22"/>
        </w:rPr>
        <w:t xml:space="preserve"> </w:t>
      </w:r>
      <w:r>
        <w:rPr>
          <w:rFonts w:asciiTheme="minorHAnsi" w:eastAsiaTheme="minorHAnsi" w:hAnsiTheme="minorHAnsi" w:cstheme="minorHAnsi"/>
          <w:sz w:val="22"/>
          <w:szCs w:val="22"/>
        </w:rPr>
        <w:t>Full Time</w:t>
      </w:r>
    </w:p>
    <w:p w14:paraId="06DA7C4F" w14:textId="55FDB3D5" w:rsidR="00211020" w:rsidRPr="00DC20CB" w:rsidRDefault="00480DE0">
      <w:pPr>
        <w:spacing w:before="1"/>
        <w:ind w:left="100" w:right="5692"/>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Reports To:</w:t>
      </w:r>
      <w:r w:rsidRPr="00DC20CB">
        <w:rPr>
          <w:rFonts w:asciiTheme="minorHAnsi" w:eastAsiaTheme="minorHAnsi" w:hAnsiTheme="minorHAnsi" w:cstheme="minorHAnsi"/>
          <w:sz w:val="22"/>
          <w:szCs w:val="22"/>
        </w:rPr>
        <w:t xml:space="preserve"> CoC </w:t>
      </w:r>
      <w:r w:rsidR="00FC6D0A">
        <w:rPr>
          <w:rFonts w:asciiTheme="minorHAnsi" w:eastAsiaTheme="minorHAnsi" w:hAnsiTheme="minorHAnsi" w:cstheme="minorHAnsi"/>
          <w:sz w:val="22"/>
          <w:szCs w:val="22"/>
        </w:rPr>
        <w:t>Operations</w:t>
      </w:r>
      <w:r w:rsidRPr="00DC20CB">
        <w:rPr>
          <w:rFonts w:asciiTheme="minorHAnsi" w:eastAsiaTheme="minorHAnsi" w:hAnsiTheme="minorHAnsi" w:cstheme="minorHAnsi"/>
          <w:sz w:val="22"/>
          <w:szCs w:val="22"/>
        </w:rPr>
        <w:t xml:space="preserve"> Manager </w:t>
      </w:r>
    </w:p>
    <w:p w14:paraId="2D7F3A7C" w14:textId="77777777" w:rsidR="00211020" w:rsidRPr="00DC20CB" w:rsidRDefault="00211020">
      <w:pPr>
        <w:spacing w:before="9" w:line="280" w:lineRule="exact"/>
        <w:rPr>
          <w:rFonts w:asciiTheme="minorHAnsi" w:eastAsiaTheme="minorHAnsi" w:hAnsiTheme="minorHAnsi" w:cstheme="minorHAnsi"/>
          <w:sz w:val="22"/>
          <w:szCs w:val="22"/>
        </w:rPr>
      </w:pPr>
    </w:p>
    <w:p w14:paraId="0E6B757A" w14:textId="248A862E" w:rsidR="00DC20CB" w:rsidRDefault="00FC6D0A" w:rsidP="00FC6D0A">
      <w:pPr>
        <w:ind w:left="100" w:right="333"/>
        <w:rPr>
          <w:rFonts w:ascii="Tahoma" w:eastAsia="Tahoma" w:hAnsi="Tahoma" w:cs="Tahoma"/>
          <w:sz w:val="24"/>
          <w:szCs w:val="24"/>
        </w:rPr>
      </w:pPr>
      <w:r w:rsidRPr="00FC6D0A">
        <w:rPr>
          <w:rFonts w:asciiTheme="minorHAnsi" w:eastAsiaTheme="minorHAnsi" w:hAnsiTheme="minorHAnsi" w:cstheme="minorHAnsi"/>
          <w:sz w:val="22"/>
          <w:szCs w:val="22"/>
        </w:rPr>
        <w:t xml:space="preserve">The CoC </w:t>
      </w:r>
      <w:r>
        <w:rPr>
          <w:rFonts w:asciiTheme="minorHAnsi" w:eastAsiaTheme="minorHAnsi" w:hAnsiTheme="minorHAnsi" w:cstheme="minorHAnsi"/>
          <w:sz w:val="22"/>
          <w:szCs w:val="22"/>
        </w:rPr>
        <w:t>Operations Coordinator</w:t>
      </w:r>
      <w:r w:rsidRPr="00FC6D0A">
        <w:rPr>
          <w:rFonts w:asciiTheme="minorHAnsi" w:eastAsiaTheme="minorHAnsi" w:hAnsiTheme="minorHAnsi" w:cstheme="minorHAnsi"/>
          <w:sz w:val="22"/>
          <w:szCs w:val="22"/>
        </w:rPr>
        <w:t xml:space="preserve"> will work with the Operations </w:t>
      </w:r>
      <w:r>
        <w:rPr>
          <w:rFonts w:asciiTheme="minorHAnsi" w:eastAsiaTheme="minorHAnsi" w:hAnsiTheme="minorHAnsi" w:cstheme="minorHAnsi"/>
          <w:sz w:val="22"/>
          <w:szCs w:val="22"/>
        </w:rPr>
        <w:t xml:space="preserve">Manager </w:t>
      </w:r>
      <w:r w:rsidRPr="00FC6D0A">
        <w:rPr>
          <w:rFonts w:asciiTheme="minorHAnsi" w:eastAsiaTheme="minorHAnsi" w:hAnsiTheme="minorHAnsi" w:cstheme="minorHAnsi"/>
          <w:sz w:val="22"/>
          <w:szCs w:val="22"/>
        </w:rPr>
        <w:t xml:space="preserve">in the performance of work related to the implementation, oversight and/or day to day management of emerging programs that support dynamic prioritization and other innovations.    Areas of responsibility may include employer recruitment, training and retention; landlord recruitment, training and retention, or other programs as assigned. The CoC </w:t>
      </w:r>
      <w:r>
        <w:rPr>
          <w:rFonts w:asciiTheme="minorHAnsi" w:eastAsiaTheme="minorHAnsi" w:hAnsiTheme="minorHAnsi" w:cstheme="minorHAnsi"/>
          <w:sz w:val="22"/>
          <w:szCs w:val="22"/>
        </w:rPr>
        <w:t>Operations co</w:t>
      </w:r>
      <w:r w:rsidRPr="00FC6D0A">
        <w:rPr>
          <w:rFonts w:asciiTheme="minorHAnsi" w:eastAsiaTheme="minorHAnsi" w:hAnsiTheme="minorHAnsi" w:cstheme="minorHAnsi"/>
          <w:sz w:val="22"/>
          <w:szCs w:val="22"/>
        </w:rPr>
        <w:t xml:space="preserve">ordinator is part of a team that is responsible for a variety of </w:t>
      </w:r>
      <w:r>
        <w:rPr>
          <w:rFonts w:asciiTheme="minorHAnsi" w:eastAsiaTheme="minorHAnsi" w:hAnsiTheme="minorHAnsi" w:cstheme="minorHAnsi"/>
          <w:sz w:val="22"/>
          <w:szCs w:val="22"/>
        </w:rPr>
        <w:t>continuum of care</w:t>
      </w:r>
      <w:r w:rsidRPr="00FC6D0A">
        <w:rPr>
          <w:rFonts w:asciiTheme="minorHAnsi" w:eastAsiaTheme="minorHAnsi" w:hAnsiTheme="minorHAnsi" w:cstheme="minorHAnsi"/>
          <w:sz w:val="22"/>
          <w:szCs w:val="22"/>
        </w:rPr>
        <w:t xml:space="preserve"> supports including but not limited to increasing the number of employers and landlords willing to work with CoC clients.   </w:t>
      </w:r>
    </w:p>
    <w:p w14:paraId="656DB3DF" w14:textId="77777777" w:rsidR="00FC6D0A" w:rsidRDefault="00FC6D0A" w:rsidP="00DC20CB">
      <w:pPr>
        <w:rPr>
          <w:rStyle w:val="SpanGeneralReportText"/>
          <w:rFonts w:cs="Calibri"/>
          <w:b/>
        </w:rPr>
      </w:pPr>
    </w:p>
    <w:p w14:paraId="29A0C0E7" w14:textId="510C7191" w:rsidR="00DC20CB" w:rsidRPr="00AD57F9" w:rsidRDefault="00DC20CB" w:rsidP="00DC20CB">
      <w:pPr>
        <w:rPr>
          <w:rStyle w:val="SpanGeneralReportText"/>
          <w:rFonts w:cs="Calibri"/>
          <w:b/>
        </w:rPr>
      </w:pPr>
      <w:r w:rsidRPr="00AD57F9">
        <w:rPr>
          <w:rStyle w:val="SpanGeneralReportText"/>
          <w:rFonts w:cs="Calibri"/>
          <w:b/>
        </w:rPr>
        <w:t>Reasonable Accommodations Statement</w:t>
      </w:r>
    </w:p>
    <w:p w14:paraId="04BB89C3" w14:textId="218D9BBB" w:rsidR="00DC20CB" w:rsidRPr="00DC20CB" w:rsidRDefault="00DC20CB" w:rsidP="00DC20CB">
      <w:pPr>
        <w:spacing w:after="200"/>
        <w:rPr>
          <w:rFonts w:asciiTheme="minorHAnsi" w:hAnsiTheme="minorHAnsi" w:cstheme="minorHAnsi"/>
          <w:sz w:val="22"/>
          <w:szCs w:val="22"/>
        </w:rPr>
      </w:pPr>
      <w:r w:rsidRPr="00AD57F9">
        <w:rPr>
          <w:rFonts w:asciiTheme="minorHAnsi" w:eastAsiaTheme="minorHAnsi" w:hAnsiTheme="minorHAnsi" w:cstheme="minorHAnsi"/>
          <w:sz w:val="22"/>
          <w:szCs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r w:rsidRPr="00AD57F9">
        <w:rPr>
          <w:rFonts w:asciiTheme="minorHAnsi" w:hAnsiTheme="minorHAnsi" w:cstheme="minorHAnsi"/>
          <w:sz w:val="22"/>
          <w:szCs w:val="22"/>
        </w:rPr>
        <w:t> </w:t>
      </w:r>
    </w:p>
    <w:p w14:paraId="3483F385" w14:textId="77777777" w:rsidR="00211020" w:rsidRDefault="00211020">
      <w:pPr>
        <w:spacing w:before="11" w:line="280" w:lineRule="exact"/>
        <w:rPr>
          <w:sz w:val="28"/>
          <w:szCs w:val="28"/>
        </w:rPr>
      </w:pPr>
    </w:p>
    <w:p w14:paraId="46D29175"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 xml:space="preserve">Employer Recruitment, Training and Retention </w:t>
      </w:r>
    </w:p>
    <w:p w14:paraId="375E1126"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Identifying CoC agencies and partners that currently engage in employer or job development activities as well as personnel charged with same.</w:t>
      </w:r>
    </w:p>
    <w:p w14:paraId="2EC4BC04"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Creating a distribution list and information sharing platform through Drop Box or other means to share best practices, employer openings, and other vital information</w:t>
      </w:r>
    </w:p>
    <w:p w14:paraId="4C6DBDCB"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Finalizing employer development collaterals that detail the value proposition to employers and incentives, best practices or approaches</w:t>
      </w:r>
    </w:p>
    <w:p w14:paraId="2916F482"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 xml:space="preserve">Convening networking and other meetings among </w:t>
      </w:r>
      <w:proofErr w:type="spellStart"/>
      <w:r w:rsidRPr="00FC6D0A">
        <w:rPr>
          <w:rFonts w:asciiTheme="minorHAnsi" w:eastAsiaTheme="minorHAnsi" w:hAnsiTheme="minorHAnsi" w:cstheme="minorHAnsi"/>
          <w:bCs/>
          <w:sz w:val="22"/>
          <w:szCs w:val="22"/>
        </w:rPr>
        <w:t>CoC</w:t>
      </w:r>
      <w:proofErr w:type="spellEnd"/>
      <w:r w:rsidRPr="00FC6D0A">
        <w:rPr>
          <w:rFonts w:asciiTheme="minorHAnsi" w:eastAsiaTheme="minorHAnsi" w:hAnsiTheme="minorHAnsi" w:cstheme="minorHAnsi"/>
          <w:bCs/>
          <w:sz w:val="22"/>
          <w:szCs w:val="22"/>
        </w:rPr>
        <w:t xml:space="preserve">, </w:t>
      </w:r>
      <w:proofErr w:type="spellStart"/>
      <w:r w:rsidRPr="00FC6D0A">
        <w:rPr>
          <w:rFonts w:asciiTheme="minorHAnsi" w:eastAsiaTheme="minorHAnsi" w:hAnsiTheme="minorHAnsi" w:cstheme="minorHAnsi"/>
          <w:bCs/>
          <w:sz w:val="22"/>
          <w:szCs w:val="22"/>
        </w:rPr>
        <w:t>Voc</w:t>
      </w:r>
      <w:proofErr w:type="spellEnd"/>
      <w:r w:rsidRPr="00FC6D0A">
        <w:rPr>
          <w:rFonts w:asciiTheme="minorHAnsi" w:eastAsiaTheme="minorHAnsi" w:hAnsiTheme="minorHAnsi" w:cstheme="minorHAnsi"/>
          <w:bCs/>
          <w:sz w:val="22"/>
          <w:szCs w:val="22"/>
        </w:rPr>
        <w:t xml:space="preserve"> Rehab and WFS employer recruitment staff</w:t>
      </w:r>
    </w:p>
    <w:p w14:paraId="70AED7F2"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 xml:space="preserve">Facilitating employer training events </w:t>
      </w:r>
    </w:p>
    <w:p w14:paraId="7E9F4C02"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Rolling out employer incentive, recognition or other programs selected to improve employee retention</w:t>
      </w:r>
    </w:p>
    <w:p w14:paraId="4033D48C"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Conduct stakeholder focus groups from time to time to gather feedback to improve the program</w:t>
      </w:r>
    </w:p>
    <w:p w14:paraId="1F6DE763"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Identifying processes and developing means to track and evaluate the growth in employers, homeless jobseekers placed and/or other metrics as assigned and consistent with CoC goals and targets.</w:t>
      </w:r>
    </w:p>
    <w:p w14:paraId="5652835A" w14:textId="77777777" w:rsidR="00FC6D0A" w:rsidRPr="00FC6D0A" w:rsidRDefault="00FC6D0A" w:rsidP="00FC6D0A">
      <w:pPr>
        <w:spacing w:before="9" w:line="280" w:lineRule="exact"/>
        <w:rPr>
          <w:rFonts w:asciiTheme="minorHAnsi" w:eastAsiaTheme="minorHAnsi" w:hAnsiTheme="minorHAnsi" w:cstheme="minorHAnsi"/>
          <w:bCs/>
          <w:sz w:val="22"/>
          <w:szCs w:val="22"/>
        </w:rPr>
      </w:pPr>
    </w:p>
    <w:p w14:paraId="3685EAFD"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Landlord Recruitment, Training and Retention</w:t>
      </w:r>
    </w:p>
    <w:p w14:paraId="4A94B6D7"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Identifying CoC and partner agencies engaged in landlord recruitment activities as well as personnel charged with same</w:t>
      </w:r>
    </w:p>
    <w:p w14:paraId="46372228"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Creating a distribution list and information sharing platform through Drop Box or other means to share best practices, landlord openings, and other vital information</w:t>
      </w:r>
    </w:p>
    <w:p w14:paraId="4C264062"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Collaborate with system partners to develop collaterals that detail the value proposition to landlords, incentives and best practices or approaches</w:t>
      </w:r>
    </w:p>
    <w:p w14:paraId="7280BFFF"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Research grant and other opportunities to assist in the funding of landlord incentives and services</w:t>
      </w:r>
    </w:p>
    <w:p w14:paraId="50529604"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Collaborate with the Development Director to support the response to Requests for Proposal or another grant activity</w:t>
      </w:r>
    </w:p>
    <w:p w14:paraId="0B520560"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Convening networking and other meetings among CoC agency/partner landlord development staffs</w:t>
      </w:r>
    </w:p>
    <w:p w14:paraId="64A4F942"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Rolling out landlord incentive, recognition or other programs selected to improve landlord retention</w:t>
      </w:r>
    </w:p>
    <w:p w14:paraId="27FB3A76"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Conduct stakeholder focus groups from time to time to gather feedback to improve the program</w:t>
      </w:r>
    </w:p>
    <w:p w14:paraId="6BFE8067"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Develop and staff landlord hotline</w:t>
      </w:r>
    </w:p>
    <w:p w14:paraId="1D90F0D2" w14:textId="77777777" w:rsidR="00FC6D0A" w:rsidRPr="00FC6D0A" w:rsidRDefault="00FC6D0A" w:rsidP="00FC6D0A">
      <w:pPr>
        <w:pStyle w:val="ListParagraph"/>
        <w:numPr>
          <w:ilvl w:val="0"/>
          <w:numId w:val="9"/>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Identifying processes and developing means to track and evaluate the growth in apartments and homes available to CoC clients and/or other metrics as assigned and consistent with CoC goals and targets.</w:t>
      </w:r>
    </w:p>
    <w:p w14:paraId="5C737670" w14:textId="77777777" w:rsidR="00FC6D0A" w:rsidRPr="00FC6D0A" w:rsidRDefault="00FC6D0A" w:rsidP="00FC6D0A">
      <w:pPr>
        <w:spacing w:before="9" w:line="280" w:lineRule="exact"/>
        <w:rPr>
          <w:rFonts w:asciiTheme="minorHAnsi" w:eastAsiaTheme="minorHAnsi" w:hAnsiTheme="minorHAnsi" w:cstheme="minorHAnsi"/>
          <w:bCs/>
          <w:sz w:val="22"/>
          <w:szCs w:val="22"/>
        </w:rPr>
      </w:pPr>
    </w:p>
    <w:p w14:paraId="549391D6"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Coalition Meetings &amp; Trainings</w:t>
      </w:r>
    </w:p>
    <w:p w14:paraId="3C4E8ED7" w14:textId="77777777" w:rsidR="00FC6D0A" w:rsidRPr="00FC6D0A" w:rsidRDefault="00FC6D0A" w:rsidP="00FC6D0A">
      <w:pPr>
        <w:pStyle w:val="ListParagraph"/>
        <w:numPr>
          <w:ilvl w:val="0"/>
          <w:numId w:val="10"/>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Coordinate, facilitate and/or participate in TCHC / CoC Committees, Meetings and sponsored trainings related to CE, Operations, Landlord, Employment or other topics.</w:t>
      </w:r>
    </w:p>
    <w:p w14:paraId="2CCAAE9D" w14:textId="77777777" w:rsidR="00FC6D0A" w:rsidRPr="00FC6D0A" w:rsidRDefault="00FC6D0A" w:rsidP="00FC6D0A">
      <w:pPr>
        <w:pStyle w:val="ListParagraph"/>
        <w:numPr>
          <w:ilvl w:val="0"/>
          <w:numId w:val="10"/>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Execute follow-up activities related to meetings as assigned</w:t>
      </w:r>
    </w:p>
    <w:p w14:paraId="76999513" w14:textId="77777777" w:rsidR="00FC6D0A" w:rsidRPr="00FC6D0A" w:rsidRDefault="00FC6D0A" w:rsidP="00FC6D0A">
      <w:pPr>
        <w:spacing w:before="9" w:line="280" w:lineRule="exact"/>
        <w:rPr>
          <w:rFonts w:asciiTheme="minorHAnsi" w:eastAsiaTheme="minorHAnsi" w:hAnsiTheme="minorHAnsi" w:cstheme="minorHAnsi"/>
          <w:bCs/>
          <w:sz w:val="22"/>
          <w:szCs w:val="22"/>
        </w:rPr>
      </w:pPr>
    </w:p>
    <w:p w14:paraId="7CF8E426"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Continuum of Care Related Activities</w:t>
      </w:r>
    </w:p>
    <w:p w14:paraId="73557585" w14:textId="77777777" w:rsidR="00FC6D0A" w:rsidRPr="00FC6D0A" w:rsidRDefault="00FC6D0A" w:rsidP="00FC6D0A">
      <w:pPr>
        <w:pStyle w:val="ListParagraph"/>
        <w:numPr>
          <w:ilvl w:val="0"/>
          <w:numId w:val="11"/>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Support Point in Time County through participation in activities as requested or assigned</w:t>
      </w:r>
    </w:p>
    <w:p w14:paraId="308A68ED" w14:textId="77777777" w:rsidR="00FC6D0A" w:rsidRPr="00FC6D0A" w:rsidRDefault="00FC6D0A" w:rsidP="00FC6D0A">
      <w:pPr>
        <w:pStyle w:val="ListParagraph"/>
        <w:numPr>
          <w:ilvl w:val="0"/>
          <w:numId w:val="11"/>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Participate in CoC fundraising activities such as Bubbles and Bras, Boxers and Brews, Mulligans for the Homeless, or other similar events.</w:t>
      </w:r>
    </w:p>
    <w:p w14:paraId="3B083409" w14:textId="77777777" w:rsidR="00211020" w:rsidRPr="00FC6D0A" w:rsidRDefault="00211020">
      <w:pPr>
        <w:spacing w:before="9" w:line="280" w:lineRule="exact"/>
        <w:rPr>
          <w:rFonts w:asciiTheme="minorHAnsi" w:hAnsiTheme="minorHAnsi" w:cstheme="minorHAnsi"/>
          <w:sz w:val="22"/>
          <w:szCs w:val="22"/>
        </w:rPr>
      </w:pPr>
    </w:p>
    <w:p w14:paraId="44C10773" w14:textId="77777777" w:rsidR="00211020" w:rsidRPr="00FC6D0A" w:rsidRDefault="00480DE0">
      <w:pPr>
        <w:ind w:left="100"/>
        <w:rPr>
          <w:rFonts w:asciiTheme="minorHAnsi" w:hAnsiTheme="minorHAnsi" w:cstheme="minorHAnsi"/>
          <w:b/>
          <w:bCs/>
          <w:sz w:val="22"/>
        </w:rPr>
      </w:pPr>
      <w:r w:rsidRPr="00FC6D0A">
        <w:rPr>
          <w:rFonts w:asciiTheme="minorHAnsi" w:hAnsiTheme="minorHAnsi" w:cstheme="minorHAnsi"/>
          <w:b/>
          <w:bCs/>
          <w:sz w:val="22"/>
        </w:rPr>
        <w:t>Qualifications</w:t>
      </w:r>
    </w:p>
    <w:p w14:paraId="3C4799E0" w14:textId="4CE51DCF"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Desire and commitment to prevent and end homelessness</w:t>
      </w:r>
    </w:p>
    <w:p w14:paraId="21E6EAB6" w14:textId="02CC1896"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Excellent oral and written communication skills</w:t>
      </w:r>
    </w:p>
    <w:p w14:paraId="32C714C5" w14:textId="0CB5686B" w:rsidR="00211020" w:rsidRPr="00480DE0" w:rsidRDefault="00480DE0" w:rsidP="00480DE0">
      <w:pPr>
        <w:pStyle w:val="ListParagraph"/>
        <w:numPr>
          <w:ilvl w:val="0"/>
          <w:numId w:val="5"/>
        </w:numPr>
        <w:spacing w:line="280" w:lineRule="exact"/>
        <w:rPr>
          <w:rFonts w:asciiTheme="minorHAnsi" w:hAnsiTheme="minorHAnsi" w:cstheme="minorHAnsi"/>
          <w:sz w:val="22"/>
        </w:rPr>
      </w:pPr>
      <w:r w:rsidRPr="00480DE0">
        <w:rPr>
          <w:rFonts w:asciiTheme="minorHAnsi" w:hAnsiTheme="minorHAnsi" w:cstheme="minorHAnsi"/>
          <w:sz w:val="22"/>
        </w:rPr>
        <w:t>Independent problem solving and decision making</w:t>
      </w:r>
    </w:p>
    <w:p w14:paraId="1A749C71" w14:textId="50F2DF70"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Great customer service orientation to internal and external relationships</w:t>
      </w:r>
    </w:p>
    <w:p w14:paraId="06A24A7C" w14:textId="070347EA"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Strong analytical skills</w:t>
      </w:r>
    </w:p>
    <w:p w14:paraId="64439A41" w14:textId="5E64EE6A" w:rsidR="00480DE0" w:rsidRDefault="00480DE0" w:rsidP="00480DE0">
      <w:pPr>
        <w:pStyle w:val="ListParagraph"/>
        <w:numPr>
          <w:ilvl w:val="0"/>
          <w:numId w:val="5"/>
        </w:numPr>
        <w:spacing w:before="6" w:line="280" w:lineRule="exact"/>
        <w:ind w:right="74"/>
        <w:jc w:val="both"/>
        <w:rPr>
          <w:rFonts w:asciiTheme="minorHAnsi" w:hAnsiTheme="minorHAnsi" w:cstheme="minorHAnsi"/>
          <w:sz w:val="22"/>
        </w:rPr>
      </w:pPr>
      <w:r w:rsidRPr="00480DE0">
        <w:rPr>
          <w:rFonts w:asciiTheme="minorHAnsi" w:hAnsiTheme="minorHAnsi" w:cstheme="minorHAnsi"/>
          <w:sz w:val="22"/>
        </w:rPr>
        <w:t>High degree of computer literacy including excellent command of Microsoft Office and Adobe Acrobat, as well as web-based interface applications such as Constant Contact and Survey Monkey, required</w:t>
      </w:r>
    </w:p>
    <w:p w14:paraId="611B48C0" w14:textId="52FF57AB" w:rsidR="00FC6D0A" w:rsidRPr="00480DE0" w:rsidRDefault="00FC6D0A" w:rsidP="00480DE0">
      <w:pPr>
        <w:pStyle w:val="ListParagraph"/>
        <w:numPr>
          <w:ilvl w:val="0"/>
          <w:numId w:val="5"/>
        </w:numPr>
        <w:spacing w:before="6" w:line="280" w:lineRule="exact"/>
        <w:ind w:right="74"/>
        <w:jc w:val="both"/>
        <w:rPr>
          <w:rFonts w:asciiTheme="minorHAnsi" w:hAnsiTheme="minorHAnsi" w:cstheme="minorHAnsi"/>
          <w:sz w:val="22"/>
        </w:rPr>
      </w:pPr>
      <w:r w:rsidRPr="00FC6D0A">
        <w:rPr>
          <w:rFonts w:asciiTheme="minorHAnsi" w:hAnsiTheme="minorHAnsi" w:cstheme="minorHAnsi"/>
          <w:sz w:val="22"/>
        </w:rPr>
        <w:t>Ability to work in a matrixed environment:  must be collaborative and flexible.</w:t>
      </w:r>
    </w:p>
    <w:p w14:paraId="1FDE514A" w14:textId="77777777" w:rsidR="00211020" w:rsidRPr="00480DE0" w:rsidRDefault="00211020">
      <w:pPr>
        <w:spacing w:before="11" w:line="280" w:lineRule="exact"/>
        <w:rPr>
          <w:rFonts w:asciiTheme="minorHAnsi" w:hAnsiTheme="minorHAnsi" w:cstheme="minorHAnsi"/>
          <w:sz w:val="22"/>
        </w:rPr>
      </w:pPr>
    </w:p>
    <w:p w14:paraId="2EE14DFD" w14:textId="77777777" w:rsidR="00211020" w:rsidRPr="00FC6D0A" w:rsidRDefault="00480DE0">
      <w:pPr>
        <w:ind w:left="100"/>
        <w:rPr>
          <w:rFonts w:asciiTheme="minorHAnsi" w:hAnsiTheme="minorHAnsi" w:cstheme="minorHAnsi"/>
          <w:b/>
          <w:bCs/>
          <w:sz w:val="22"/>
        </w:rPr>
      </w:pPr>
      <w:r w:rsidRPr="00FC6D0A">
        <w:rPr>
          <w:rFonts w:asciiTheme="minorHAnsi" w:hAnsiTheme="minorHAnsi" w:cstheme="minorHAnsi"/>
          <w:b/>
          <w:bCs/>
          <w:sz w:val="22"/>
        </w:rPr>
        <w:t>Education and Experience</w:t>
      </w:r>
    </w:p>
    <w:p w14:paraId="6CB77603" w14:textId="77777777" w:rsidR="00FC6D0A" w:rsidRPr="00FC6D0A" w:rsidRDefault="00FC6D0A" w:rsidP="00FC6D0A">
      <w:pPr>
        <w:pStyle w:val="ListParagraph"/>
        <w:numPr>
          <w:ilvl w:val="0"/>
          <w:numId w:val="12"/>
        </w:numPr>
        <w:spacing w:line="280" w:lineRule="exact"/>
        <w:ind w:left="720"/>
        <w:rPr>
          <w:rFonts w:asciiTheme="minorHAnsi" w:hAnsiTheme="minorHAnsi" w:cstheme="minorHAnsi"/>
          <w:sz w:val="22"/>
        </w:rPr>
      </w:pPr>
      <w:r w:rsidRPr="00FC6D0A">
        <w:rPr>
          <w:rFonts w:asciiTheme="minorHAnsi" w:hAnsiTheme="minorHAnsi" w:cstheme="minorHAnsi"/>
          <w:sz w:val="22"/>
        </w:rPr>
        <w:t xml:space="preserve">Bachelor’s or Associates degree required from an accredited, four-year college or university with major course work in business, real estate or property management, social services, marketing, human resources with a concentration in talent recruitment, or another related field.   </w:t>
      </w:r>
    </w:p>
    <w:p w14:paraId="55373498" w14:textId="77777777" w:rsidR="00FC6D0A" w:rsidRPr="00FC6D0A" w:rsidRDefault="00FC6D0A" w:rsidP="00FC6D0A">
      <w:pPr>
        <w:pStyle w:val="ListParagraph"/>
        <w:numPr>
          <w:ilvl w:val="0"/>
          <w:numId w:val="12"/>
        </w:numPr>
        <w:spacing w:line="280" w:lineRule="exact"/>
        <w:ind w:left="720"/>
        <w:rPr>
          <w:rFonts w:asciiTheme="minorHAnsi" w:hAnsiTheme="minorHAnsi" w:cstheme="minorHAnsi"/>
          <w:sz w:val="22"/>
        </w:rPr>
      </w:pPr>
      <w:r w:rsidRPr="00FC6D0A">
        <w:rPr>
          <w:rFonts w:asciiTheme="minorHAnsi" w:hAnsiTheme="minorHAnsi" w:cstheme="minorHAnsi"/>
          <w:sz w:val="22"/>
        </w:rPr>
        <w:t xml:space="preserve">Minimum of three years professional work experience in real estate, property management, recruiting, diversity training, marketing, social services or related field.  </w:t>
      </w:r>
    </w:p>
    <w:p w14:paraId="41E98D73" w14:textId="77777777" w:rsidR="00FC6D0A" w:rsidRPr="00FC6D0A" w:rsidRDefault="00FC6D0A" w:rsidP="00FC6D0A">
      <w:pPr>
        <w:pStyle w:val="ListParagraph"/>
        <w:numPr>
          <w:ilvl w:val="0"/>
          <w:numId w:val="12"/>
        </w:numPr>
        <w:spacing w:line="280" w:lineRule="exact"/>
        <w:ind w:left="720"/>
        <w:rPr>
          <w:rFonts w:asciiTheme="minorHAnsi" w:hAnsiTheme="minorHAnsi" w:cstheme="minorHAnsi"/>
          <w:sz w:val="22"/>
        </w:rPr>
      </w:pPr>
      <w:r w:rsidRPr="00FC6D0A">
        <w:rPr>
          <w:rFonts w:asciiTheme="minorHAnsi" w:hAnsiTheme="minorHAnsi" w:cstheme="minorHAnsi"/>
          <w:sz w:val="22"/>
        </w:rPr>
        <w:t>This position may access information that is confidential and highly sensitive; therefore, candidates must clear a criminal background check in compliance with the Continuum of Care’s HMIS data security standards</w:t>
      </w:r>
    </w:p>
    <w:p w14:paraId="4AA5F0AD" w14:textId="77777777" w:rsidR="00480DE0" w:rsidRPr="00480DE0" w:rsidRDefault="00480DE0" w:rsidP="00480DE0">
      <w:pPr>
        <w:pStyle w:val="ListParagraph"/>
        <w:spacing w:line="280" w:lineRule="exact"/>
        <w:rPr>
          <w:rFonts w:asciiTheme="minorHAnsi" w:hAnsiTheme="minorHAnsi" w:cstheme="minorHAnsi"/>
          <w:sz w:val="22"/>
        </w:rPr>
      </w:pPr>
    </w:p>
    <w:p w14:paraId="1D169A85" w14:textId="77777777"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 xml:space="preserve">Work Environment </w:t>
      </w:r>
    </w:p>
    <w:p w14:paraId="0732A88D" w14:textId="77777777" w:rsidR="00480DE0" w:rsidRPr="00480DE0" w:rsidRDefault="00480DE0" w:rsidP="00480DE0">
      <w:pPr>
        <w:pStyle w:val="ListParagraph"/>
        <w:numPr>
          <w:ilvl w:val="0"/>
          <w:numId w:val="6"/>
        </w:numPr>
        <w:rPr>
          <w:rFonts w:asciiTheme="minorHAnsi" w:hAnsiTheme="minorHAnsi" w:cstheme="minorHAnsi"/>
          <w:sz w:val="22"/>
        </w:rPr>
      </w:pPr>
      <w:r w:rsidRPr="00480DE0">
        <w:rPr>
          <w:rFonts w:asciiTheme="minorHAnsi" w:hAnsiTheme="minorHAnsi" w:cstheme="minorHAnsi"/>
          <w:sz w:val="22"/>
        </w:rPr>
        <w:t>Office setting, mostly seated for long periods of time, walking/standing/lifting may be required.</w:t>
      </w:r>
    </w:p>
    <w:p w14:paraId="770B7132" w14:textId="77777777" w:rsidR="00480DE0" w:rsidRDefault="00480DE0" w:rsidP="00480DE0">
      <w:pPr>
        <w:rPr>
          <w:rFonts w:asciiTheme="minorHAnsi" w:hAnsiTheme="minorHAnsi" w:cstheme="minorHAnsi"/>
          <w:b/>
          <w:sz w:val="22"/>
        </w:rPr>
      </w:pPr>
    </w:p>
    <w:p w14:paraId="3D78E098" w14:textId="090745BF"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Statement on Diversity</w:t>
      </w:r>
    </w:p>
    <w:p w14:paraId="16DBCAFF" w14:textId="77777777" w:rsidR="00480DE0" w:rsidRDefault="00480DE0" w:rsidP="00480DE0">
      <w:pPr>
        <w:rPr>
          <w:rFonts w:asciiTheme="minorHAnsi" w:hAnsiTheme="minorHAnsi" w:cstheme="minorHAnsi"/>
          <w:sz w:val="22"/>
        </w:rPr>
      </w:pPr>
    </w:p>
    <w:p w14:paraId="614D09F9" w14:textId="07710BBB" w:rsidR="00480DE0" w:rsidRPr="00480DE0" w:rsidRDefault="00480DE0" w:rsidP="00480DE0">
      <w:pPr>
        <w:rPr>
          <w:rFonts w:asciiTheme="minorHAnsi" w:hAnsiTheme="minorHAnsi" w:cstheme="minorHAnsi"/>
          <w:sz w:val="22"/>
        </w:rPr>
      </w:pPr>
      <w:r w:rsidRPr="00480DE0">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63847EBB" w14:textId="77777777" w:rsidR="00480DE0" w:rsidRPr="00480DE0" w:rsidRDefault="00480DE0" w:rsidP="00480DE0">
      <w:pPr>
        <w:ind w:left="360"/>
        <w:rPr>
          <w:rFonts w:asciiTheme="minorHAnsi" w:hAnsiTheme="minorHAnsi" w:cstheme="minorHAnsi"/>
          <w:sz w:val="22"/>
        </w:rPr>
      </w:pPr>
    </w:p>
    <w:tbl>
      <w:tblPr>
        <w:tblW w:w="5000" w:type="pct"/>
        <w:tblLook w:val="04A0" w:firstRow="1" w:lastRow="0" w:firstColumn="1" w:lastColumn="0" w:noHBand="0" w:noVBand="1"/>
      </w:tblPr>
      <w:tblGrid>
        <w:gridCol w:w="9460"/>
      </w:tblGrid>
      <w:tr w:rsidR="00480DE0" w:rsidRPr="0041752A" w14:paraId="01584107" w14:textId="77777777" w:rsidTr="00C50C25">
        <w:tc>
          <w:tcPr>
            <w:tcW w:w="5000" w:type="pct"/>
            <w:shd w:val="clear" w:color="auto" w:fill="auto"/>
          </w:tcPr>
          <w:p w14:paraId="6CFEADA3" w14:textId="77777777" w:rsidR="00480DE0" w:rsidRPr="0041752A" w:rsidRDefault="00480DE0" w:rsidP="00C50C25">
            <w:pPr>
              <w:ind w:left="-105"/>
              <w:rPr>
                <w:rFonts w:ascii="Verdana" w:hAnsi="Verdana" w:cs="Calibri"/>
              </w:rPr>
            </w:pPr>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tbl>
    <w:p w14:paraId="6E209C63" w14:textId="0D028FF1" w:rsidR="00211020" w:rsidRDefault="00211020" w:rsidP="00480DE0">
      <w:pPr>
        <w:spacing w:before="6" w:line="280" w:lineRule="exact"/>
        <w:ind w:right="62"/>
        <w:rPr>
          <w:rFonts w:ascii="Tahoma" w:eastAsia="Tahoma" w:hAnsi="Tahoma" w:cs="Tahoma"/>
          <w:sz w:val="24"/>
          <w:szCs w:val="24"/>
        </w:rPr>
      </w:pPr>
    </w:p>
    <w:p w14:paraId="3658BEEF" w14:textId="05A19B03" w:rsidR="00480DE0" w:rsidRDefault="00480DE0" w:rsidP="00480DE0">
      <w:pPr>
        <w:spacing w:before="6" w:line="280" w:lineRule="exact"/>
        <w:ind w:right="62"/>
        <w:rPr>
          <w:rFonts w:ascii="Tahoma" w:eastAsia="Tahoma" w:hAnsi="Tahoma" w:cs="Tahoma"/>
          <w:sz w:val="24"/>
          <w:szCs w:val="24"/>
        </w:rPr>
      </w:pPr>
    </w:p>
    <w:p w14:paraId="0805EA94" w14:textId="047FECCC" w:rsidR="00480DE0" w:rsidRDefault="00480DE0" w:rsidP="00480DE0">
      <w:pPr>
        <w:rPr>
          <w:rFonts w:asciiTheme="minorHAnsi" w:hAnsiTheme="minorHAnsi" w:cstheme="minorHAnsi"/>
          <w:sz w:val="22"/>
        </w:rPr>
      </w:pPr>
      <w:r>
        <w:rPr>
          <w:rFonts w:asciiTheme="minorHAnsi" w:hAnsiTheme="minorHAnsi" w:cstheme="minorHAnsi"/>
          <w:sz w:val="22"/>
        </w:rPr>
        <w:t xml:space="preserve">By signing this job </w:t>
      </w:r>
      <w:r w:rsidR="00E12DBD">
        <w:rPr>
          <w:rFonts w:asciiTheme="minorHAnsi" w:hAnsiTheme="minorHAnsi" w:cstheme="minorHAnsi"/>
          <w:sz w:val="22"/>
        </w:rPr>
        <w:t>description,</w:t>
      </w:r>
      <w:r>
        <w:rPr>
          <w:rFonts w:asciiTheme="minorHAnsi" w:hAnsiTheme="minorHAnsi" w:cstheme="minorHAnsi"/>
          <w:sz w:val="22"/>
        </w:rPr>
        <w:t xml:space="preserve"> I acknowledge that I have had an opportunity to review it and ask questions about it.</w:t>
      </w:r>
    </w:p>
    <w:p w14:paraId="6604E3C4" w14:textId="77777777" w:rsidR="00480DE0" w:rsidRDefault="00480DE0" w:rsidP="00480DE0">
      <w:pPr>
        <w:rPr>
          <w:rFonts w:asciiTheme="minorHAnsi" w:hAnsiTheme="minorHAnsi" w:cstheme="minorHAnsi"/>
          <w:sz w:val="22"/>
        </w:rPr>
      </w:pPr>
    </w:p>
    <w:p w14:paraId="64A2B24A" w14:textId="77777777" w:rsidR="00480DE0" w:rsidRDefault="00480DE0" w:rsidP="00480DE0">
      <w:pPr>
        <w:rPr>
          <w:rFonts w:asciiTheme="minorHAnsi" w:hAnsiTheme="minorHAnsi" w:cstheme="minorHAnsi"/>
          <w:sz w:val="22"/>
        </w:rPr>
      </w:pPr>
    </w:p>
    <w:p w14:paraId="509EA3CA" w14:textId="77777777" w:rsidR="00480DE0" w:rsidRDefault="00480DE0" w:rsidP="00480DE0">
      <w:pPr>
        <w:rPr>
          <w:rFonts w:asciiTheme="minorHAnsi" w:hAnsiTheme="minorHAnsi" w:cstheme="minorHAnsi"/>
          <w:sz w:val="22"/>
        </w:rPr>
      </w:pPr>
      <w:r>
        <w:rPr>
          <w:rFonts w:asciiTheme="minorHAnsi" w:hAnsiTheme="minorHAnsi" w:cstheme="minorHAnsi"/>
          <w:sz w:val="22"/>
        </w:rPr>
        <w:t>___________________________________________</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__________________</w:t>
      </w:r>
    </w:p>
    <w:p w14:paraId="70FE4D3A" w14:textId="73AE8478" w:rsidR="00480DE0" w:rsidRDefault="00480DE0" w:rsidP="00480DE0">
      <w:pPr>
        <w:rPr>
          <w:rFonts w:asciiTheme="minorHAnsi" w:hAnsiTheme="minorHAnsi" w:cstheme="minorHAnsi"/>
          <w:sz w:val="22"/>
        </w:rPr>
      </w:pPr>
      <w:r>
        <w:rPr>
          <w:rFonts w:asciiTheme="minorHAnsi" w:hAnsiTheme="minorHAnsi" w:cstheme="minorHAnsi"/>
          <w:sz w:val="22"/>
        </w:rPr>
        <w:t xml:space="preserve">Signature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Date</w:t>
      </w:r>
    </w:p>
    <w:p w14:paraId="23C480CF" w14:textId="77777777" w:rsidR="00480DE0" w:rsidRDefault="00480DE0" w:rsidP="00480DE0">
      <w:pPr>
        <w:spacing w:before="6" w:line="280" w:lineRule="exact"/>
        <w:ind w:right="62"/>
        <w:rPr>
          <w:rFonts w:ascii="Tahoma" w:eastAsia="Tahoma" w:hAnsi="Tahoma" w:cs="Tahoma"/>
          <w:sz w:val="24"/>
          <w:szCs w:val="24"/>
        </w:rPr>
      </w:pPr>
    </w:p>
    <w:sectPr w:rsidR="00480DE0">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2B5"/>
    <w:multiLevelType w:val="multilevel"/>
    <w:tmpl w:val="7598B1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EF1C70"/>
    <w:multiLevelType w:val="hybridMultilevel"/>
    <w:tmpl w:val="695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2F8"/>
    <w:multiLevelType w:val="hybridMultilevel"/>
    <w:tmpl w:val="A8D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7F51"/>
    <w:multiLevelType w:val="hybridMultilevel"/>
    <w:tmpl w:val="374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E62"/>
    <w:multiLevelType w:val="hybridMultilevel"/>
    <w:tmpl w:val="924C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03A4"/>
    <w:multiLevelType w:val="hybridMultilevel"/>
    <w:tmpl w:val="B6E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34D68"/>
    <w:multiLevelType w:val="hybridMultilevel"/>
    <w:tmpl w:val="C0D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AB1E1B"/>
    <w:multiLevelType w:val="hybridMultilevel"/>
    <w:tmpl w:val="73A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B4AA9"/>
    <w:multiLevelType w:val="hybridMultilevel"/>
    <w:tmpl w:val="08D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22173"/>
    <w:multiLevelType w:val="hybridMultilevel"/>
    <w:tmpl w:val="CC9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2B53"/>
    <w:multiLevelType w:val="hybridMultilevel"/>
    <w:tmpl w:val="895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34EA2"/>
    <w:multiLevelType w:val="hybridMultilevel"/>
    <w:tmpl w:val="1E26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7"/>
  </w:num>
  <w:num w:numId="6">
    <w:abstractNumId w:val="3"/>
  </w:num>
  <w:num w:numId="7">
    <w:abstractNumId w:val="1"/>
  </w:num>
  <w:num w:numId="8">
    <w:abstractNumId w:val="9"/>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7000"/>
    <w:rsid w:val="00211020"/>
    <w:rsid w:val="002929A7"/>
    <w:rsid w:val="00432C4F"/>
    <w:rsid w:val="00480DE0"/>
    <w:rsid w:val="005337DE"/>
    <w:rsid w:val="005C14E4"/>
    <w:rsid w:val="00DC20CB"/>
    <w:rsid w:val="00E12DBD"/>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61CD8"/>
  <w15:docId w15:val="{0A674E79-FD47-4BE6-886A-369946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panGeneralReportText">
    <w:name w:val="Span_GeneralReportText"/>
    <w:rsid w:val="00DC20CB"/>
    <w:rPr>
      <w:rFonts w:ascii="Verdana" w:eastAsia="Verdana" w:hAnsi="Verdana" w:cs="Verdana"/>
      <w:sz w:val="18"/>
    </w:rPr>
  </w:style>
  <w:style w:type="paragraph" w:styleId="ListParagraph">
    <w:name w:val="List Paragraph"/>
    <w:basedOn w:val="Normal"/>
    <w:uiPriority w:val="34"/>
    <w:qFormat/>
    <w:rsid w:val="00D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HomeWith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Corken</dc:creator>
  <cp:lastModifiedBy>Tammy McGhee</cp:lastModifiedBy>
  <cp:revision>2</cp:revision>
  <dcterms:created xsi:type="dcterms:W3CDTF">2019-07-09T20:50:00Z</dcterms:created>
  <dcterms:modified xsi:type="dcterms:W3CDTF">2019-07-09T20:50:00Z</dcterms:modified>
</cp:coreProperties>
</file>