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5656BC7E" w:rsidR="000C1632" w:rsidRPr="00AF624E" w:rsidRDefault="00E22484" w:rsidP="000C1632">
      <w:r>
        <w:t>2nd</w:t>
      </w:r>
      <w:r w:rsidR="000C1632" w:rsidRPr="00AF624E">
        <w:t xml:space="preserve"> </w:t>
      </w:r>
      <w:r w:rsidR="000C1632">
        <w:t>T</w:t>
      </w:r>
      <w:r>
        <w:t>ues</w:t>
      </w:r>
      <w:r w:rsidR="000C1632">
        <w:t>day</w:t>
      </w:r>
      <w:r w:rsidR="000C1632" w:rsidRPr="00AF624E">
        <w:t xml:space="preserve"> of every Month </w:t>
      </w:r>
      <w:r w:rsidR="000C1632">
        <w:t>@</w:t>
      </w:r>
      <w:r>
        <w:t>1:30</w:t>
      </w:r>
      <w:r w:rsidR="000C1632">
        <w:t>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3A1423BC" w:rsidR="000C1632" w:rsidRPr="00AF624E" w:rsidRDefault="00117D48" w:rsidP="00CA04B8">
            <w:r>
              <w:t>June</w:t>
            </w:r>
            <w:r w:rsidR="000C1632">
              <w:t xml:space="preserve"> </w:t>
            </w:r>
            <w:r>
              <w:t>11</w:t>
            </w:r>
            <w:r w:rsidR="000C1632">
              <w:t>, 2019</w:t>
            </w:r>
          </w:p>
          <w:p w14:paraId="22F3D473" w14:textId="4AE6CADA" w:rsidR="000C1632" w:rsidRPr="00AF624E" w:rsidRDefault="00E22484" w:rsidP="00CA04B8">
            <w:r>
              <w:t>1</w:t>
            </w:r>
            <w:r w:rsidR="00C04C59">
              <w:t>:30</w:t>
            </w:r>
            <w:r w:rsidR="000C1632">
              <w:t>pm</w:t>
            </w:r>
          </w:p>
        </w:tc>
        <w:tc>
          <w:tcPr>
            <w:tcW w:w="3117" w:type="dxa"/>
          </w:tcPr>
          <w:p w14:paraId="7F2A02E9" w14:textId="5FB24D98" w:rsidR="000C1632" w:rsidRPr="00AF624E" w:rsidRDefault="00117D48" w:rsidP="00CA04B8">
            <w:r>
              <w:t>August</w:t>
            </w:r>
            <w:r w:rsidR="000C1632">
              <w:t xml:space="preserve"> </w:t>
            </w:r>
            <w:r w:rsidR="00C04C59">
              <w:t>1</w:t>
            </w:r>
            <w:r>
              <w:t>3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17B87D37" w:rsidR="000C1632" w:rsidRPr="00AF624E" w:rsidRDefault="00E22484" w:rsidP="00CA04B8">
            <w:r>
              <w:t>1:30</w:t>
            </w:r>
            <w:r w:rsidR="000C1632">
              <w:t>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53069C18" w14:textId="22A73878" w:rsidR="00E22484" w:rsidRPr="00E22484" w:rsidRDefault="00E22484" w:rsidP="00E22484">
      <w:pPr>
        <w:rPr>
          <w:sz w:val="24"/>
          <w:szCs w:val="24"/>
        </w:rPr>
      </w:pPr>
      <w:r w:rsidRPr="00E22484">
        <w:rPr>
          <w:sz w:val="24"/>
          <w:szCs w:val="24"/>
        </w:rPr>
        <w:t xml:space="preserve">The Governance Committee met on </w:t>
      </w:r>
      <w:r w:rsidR="00117D48">
        <w:rPr>
          <w:sz w:val="24"/>
          <w:szCs w:val="24"/>
        </w:rPr>
        <w:t>June</w:t>
      </w:r>
      <w:r w:rsidR="00C04C59">
        <w:rPr>
          <w:sz w:val="24"/>
          <w:szCs w:val="24"/>
        </w:rPr>
        <w:t xml:space="preserve"> </w:t>
      </w:r>
      <w:r w:rsidR="00117D48">
        <w:rPr>
          <w:sz w:val="24"/>
          <w:szCs w:val="24"/>
        </w:rPr>
        <w:t>11t</w:t>
      </w:r>
      <w:r w:rsidR="00C04C59">
        <w:rPr>
          <w:sz w:val="24"/>
          <w:szCs w:val="24"/>
        </w:rPr>
        <w:t>h</w:t>
      </w:r>
      <w:r w:rsidRPr="00E22484">
        <w:rPr>
          <w:sz w:val="24"/>
          <w:szCs w:val="24"/>
        </w:rPr>
        <w:t xml:space="preserve"> </w:t>
      </w:r>
      <w:r w:rsidR="00C04C59">
        <w:rPr>
          <w:sz w:val="24"/>
          <w:szCs w:val="24"/>
        </w:rPr>
        <w:t>and discussed the following:</w:t>
      </w:r>
    </w:p>
    <w:p w14:paraId="711D0005" w14:textId="790EFCE3" w:rsidR="00117D48" w:rsidRDefault="00E22484" w:rsidP="00E2248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E22484">
        <w:rPr>
          <w:sz w:val="24"/>
          <w:szCs w:val="24"/>
          <w:u w:val="single"/>
        </w:rPr>
        <w:t>Annual Membership Drive and Filling Open Leadership Positions</w:t>
      </w:r>
      <w:r w:rsidRPr="00E22484">
        <w:rPr>
          <w:sz w:val="24"/>
          <w:szCs w:val="24"/>
        </w:rPr>
        <w:t xml:space="preserve">. </w:t>
      </w:r>
      <w:r w:rsidR="00C04C59">
        <w:rPr>
          <w:sz w:val="24"/>
          <w:szCs w:val="24"/>
        </w:rPr>
        <w:t>Still in progress.</w:t>
      </w:r>
      <w:r w:rsidR="00E63877">
        <w:rPr>
          <w:sz w:val="24"/>
          <w:szCs w:val="24"/>
        </w:rPr>
        <w:t xml:space="preserve"> Board will vote when full roaster has been completed. Updates:</w:t>
      </w:r>
      <w:bookmarkStart w:id="0" w:name="_GoBack"/>
      <w:bookmarkEnd w:id="0"/>
    </w:p>
    <w:p w14:paraId="1C40CE63" w14:textId="3E900A7C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Amy Ladd has been appointed by FWPD </w:t>
      </w:r>
    </w:p>
    <w:p w14:paraId="3F9F2CCB" w14:textId="7D3187B2" w:rsidR="00E22484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Zelia Baugh has been appointed by JPS. </w:t>
      </w:r>
      <w:r w:rsidR="00C04C59">
        <w:rPr>
          <w:sz w:val="24"/>
          <w:szCs w:val="24"/>
        </w:rPr>
        <w:t xml:space="preserve"> </w:t>
      </w:r>
    </w:p>
    <w:p w14:paraId="4554EDBD" w14:textId="36EF002E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Deidre Browne has been reappointed by MHMR.</w:t>
      </w:r>
    </w:p>
    <w:p w14:paraId="09E6A2FB" w14:textId="2C23A155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Judge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will be the criminal court representative.</w:t>
      </w:r>
    </w:p>
    <w:p w14:paraId="6DF10734" w14:textId="52AE411D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</w:p>
    <w:p w14:paraId="0204CCAE" w14:textId="5F07BF53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Nominations still being discussed:</w:t>
      </w:r>
    </w:p>
    <w:p w14:paraId="0F6E5B31" w14:textId="21146A58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Leadership council will nominate a non-profit rep</w:t>
      </w:r>
    </w:p>
    <w:p w14:paraId="27408178" w14:textId="0FE7F00B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Membership council will nominate a business rep and a formerly homeless rep</w:t>
      </w:r>
    </w:p>
    <w:p w14:paraId="0EC745DE" w14:textId="77777777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</w:p>
    <w:p w14:paraId="051765A2" w14:textId="77777777" w:rsidR="00117D48" w:rsidRPr="00E22484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</w:p>
    <w:p w14:paraId="36C9621E" w14:textId="0CDE2F1A" w:rsidR="00190627" w:rsidRPr="00117D48" w:rsidRDefault="00E22484" w:rsidP="004B2FF6">
      <w:pPr>
        <w:pStyle w:val="ListParagraph"/>
        <w:numPr>
          <w:ilvl w:val="0"/>
          <w:numId w:val="23"/>
        </w:numPr>
        <w:spacing w:after="200" w:line="276" w:lineRule="auto"/>
        <w:rPr>
          <w:rFonts w:cstheme="minorHAnsi"/>
          <w:sz w:val="24"/>
          <w:szCs w:val="24"/>
        </w:rPr>
      </w:pPr>
      <w:r w:rsidRPr="00117D48">
        <w:rPr>
          <w:sz w:val="24"/>
          <w:szCs w:val="24"/>
          <w:u w:val="single"/>
        </w:rPr>
        <w:t>Workplan for Strategic Goal 4</w:t>
      </w:r>
      <w:r w:rsidRPr="00117D48">
        <w:rPr>
          <w:sz w:val="24"/>
          <w:szCs w:val="24"/>
        </w:rPr>
        <w:t xml:space="preserve">. </w:t>
      </w:r>
    </w:p>
    <w:p w14:paraId="42C1A7A6" w14:textId="32146ED0" w:rsidR="00117D48" w:rsidRPr="00117D48" w:rsidRDefault="00117D48" w:rsidP="00117D48">
      <w:pPr>
        <w:spacing w:after="20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around finances need to hire consultant to create materials for </w:t>
      </w:r>
      <w:proofErr w:type="gramStart"/>
      <w:r>
        <w:rPr>
          <w:rFonts w:cstheme="minorHAnsi"/>
          <w:sz w:val="24"/>
          <w:szCs w:val="24"/>
        </w:rPr>
        <w:t>speakers</w:t>
      </w:r>
      <w:proofErr w:type="gramEnd"/>
      <w:r>
        <w:rPr>
          <w:rFonts w:cstheme="minorHAnsi"/>
          <w:sz w:val="24"/>
          <w:szCs w:val="24"/>
        </w:rPr>
        <w:t xml:space="preserve"> bureau, membership, and community education campaign.  Two foundations have been approached. Work would be expected to start in September after consultant is selected.</w:t>
      </w:r>
    </w:p>
    <w:p w14:paraId="0F41D0E7" w14:textId="77777777" w:rsidR="002A2684" w:rsidRDefault="002A2684" w:rsidP="002A2684">
      <w:pPr>
        <w:pStyle w:val="Heading2"/>
      </w:pPr>
      <w:bookmarkStart w:id="1" w:name="_Hlk525539907"/>
      <w:r>
        <w:t>Action Items Completed</w:t>
      </w:r>
    </w:p>
    <w:bookmarkEnd w:id="1"/>
    <w:p w14:paraId="12320394" w14:textId="65389476" w:rsidR="000C1632" w:rsidRDefault="00117D48" w:rsidP="002A2684">
      <w:pPr>
        <w:rPr>
          <w:bCs/>
        </w:rPr>
      </w:pPr>
      <w:r>
        <w:rPr>
          <w:bCs/>
        </w:rPr>
        <w:t xml:space="preserve">Meeting with Foundation completed. </w:t>
      </w:r>
    </w:p>
    <w:p w14:paraId="46A458C5" w14:textId="549E40D8" w:rsidR="00117D48" w:rsidRDefault="00E63877" w:rsidP="002A2684">
      <w:pPr>
        <w:rPr>
          <w:bCs/>
        </w:rPr>
      </w:pPr>
      <w:r>
        <w:rPr>
          <w:bCs/>
        </w:rPr>
        <w:t>2 proposals from consultants</w:t>
      </w:r>
    </w:p>
    <w:p w14:paraId="562A9262" w14:textId="77777777" w:rsidR="00E63877" w:rsidRPr="00117D48" w:rsidRDefault="00E63877" w:rsidP="002A2684">
      <w:pPr>
        <w:rPr>
          <w:bCs/>
        </w:rPr>
      </w:pPr>
    </w:p>
    <w:p w14:paraId="2E0C826E" w14:textId="77777777" w:rsidR="002A2684" w:rsidRDefault="002A2684" w:rsidP="002A2684">
      <w:pPr>
        <w:pStyle w:val="Heading2"/>
      </w:pPr>
      <w:r>
        <w:t>Recommendations to CoC Board</w:t>
      </w:r>
    </w:p>
    <w:p w14:paraId="2E328031" w14:textId="2B6D149B" w:rsidR="002A2684" w:rsidRDefault="00E63877" w:rsidP="002A2684">
      <w:pPr>
        <w:rPr>
          <w:b/>
        </w:rPr>
      </w:pPr>
      <w:r>
        <w:rPr>
          <w:sz w:val="24"/>
          <w:szCs w:val="24"/>
        </w:rPr>
        <w:t>None</w:t>
      </w: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EC85" w14:textId="77777777" w:rsidR="001E5B88" w:rsidRDefault="001E5B88" w:rsidP="0053213F">
      <w:r>
        <w:separator/>
      </w:r>
    </w:p>
  </w:endnote>
  <w:endnote w:type="continuationSeparator" w:id="0">
    <w:p w14:paraId="1FA32489" w14:textId="77777777" w:rsidR="001E5B88" w:rsidRDefault="001E5B88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1E5B88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BB63" w14:textId="77777777" w:rsidR="001E5B88" w:rsidRDefault="001E5B88" w:rsidP="0053213F">
      <w:r>
        <w:separator/>
      </w:r>
    </w:p>
  </w:footnote>
  <w:footnote w:type="continuationSeparator" w:id="0">
    <w:p w14:paraId="27F6D21D" w14:textId="77777777" w:rsidR="001E5B88" w:rsidRDefault="001E5B88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52B60206" w:rsidR="00E062C2" w:rsidRDefault="00C04C59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</w:t>
          </w:r>
          <w:r w:rsidR="00117D48">
            <w:rPr>
              <w:rFonts w:ascii="Calibri" w:eastAsia="Times New Roman" w:hAnsi="Calibri" w:cs="Times New Roman"/>
              <w:color w:val="000000"/>
            </w:rPr>
            <w:t>7</w:t>
          </w:r>
          <w:r>
            <w:rPr>
              <w:rFonts w:ascii="Calibri" w:eastAsia="Times New Roman" w:hAnsi="Calibri" w:cs="Times New Roman"/>
              <w:color w:val="000000"/>
            </w:rPr>
            <w:t>22-1</w:t>
          </w:r>
          <w:r w:rsidR="00117D48">
            <w:rPr>
              <w:rFonts w:ascii="Calibri" w:eastAsia="Times New Roman" w:hAnsi="Calibri" w:cs="Times New Roman"/>
              <w:color w:val="000000"/>
            </w:rPr>
            <w:t>46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046DDB58" w:rsidR="00E062C2" w:rsidRPr="006B79BA" w:rsidRDefault="00117D48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July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2248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B25473"/>
    <w:multiLevelType w:val="hybridMultilevel"/>
    <w:tmpl w:val="DB12E91C"/>
    <w:lvl w:ilvl="0" w:tplc="95E26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1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17D48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1528"/>
    <w:rsid w:val="001E5B8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B6CFE"/>
    <w:rsid w:val="003B75C6"/>
    <w:rsid w:val="003C1682"/>
    <w:rsid w:val="003D172B"/>
    <w:rsid w:val="003D37DF"/>
    <w:rsid w:val="003E0A2C"/>
    <w:rsid w:val="00407618"/>
    <w:rsid w:val="00437B51"/>
    <w:rsid w:val="00450691"/>
    <w:rsid w:val="00473E1B"/>
    <w:rsid w:val="00484AB5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C6015"/>
    <w:rsid w:val="007C6061"/>
    <w:rsid w:val="007F26A0"/>
    <w:rsid w:val="008011FC"/>
    <w:rsid w:val="008113FB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04C59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22484"/>
    <w:rsid w:val="00E34C6C"/>
    <w:rsid w:val="00E53948"/>
    <w:rsid w:val="00E60C82"/>
    <w:rsid w:val="00E63877"/>
    <w:rsid w:val="00E70FCD"/>
    <w:rsid w:val="00E83074"/>
    <w:rsid w:val="00E956A1"/>
    <w:rsid w:val="00EC18FB"/>
    <w:rsid w:val="00EF69E1"/>
    <w:rsid w:val="00F177BA"/>
    <w:rsid w:val="00F4158B"/>
    <w:rsid w:val="00F63721"/>
    <w:rsid w:val="00F7162E"/>
    <w:rsid w:val="00F90784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2017-05-07T18:06:00Z</cp:lastPrinted>
  <dcterms:created xsi:type="dcterms:W3CDTF">2019-07-19T00:19:00Z</dcterms:created>
  <dcterms:modified xsi:type="dcterms:W3CDTF">2019-07-19T00:19:00Z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