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1"/>
        <w:gridCol w:w="2851"/>
        <w:gridCol w:w="2408"/>
      </w:tblGrid>
      <w:tr w:rsidR="0009291C" w:rsidRPr="00837E1B" w14:paraId="17BA7C08" w14:textId="77777777" w:rsidTr="004A7DD1">
        <w:trPr>
          <w:trHeight w:val="440"/>
        </w:trPr>
        <w:tc>
          <w:tcPr>
            <w:tcW w:w="9350" w:type="dxa"/>
            <w:gridSpan w:val="3"/>
            <w:shd w:val="pct10" w:color="auto" w:fill="auto"/>
          </w:tcPr>
          <w:p w14:paraId="1D160383" w14:textId="77777777" w:rsidR="0009291C" w:rsidRPr="00837E1B" w:rsidRDefault="0009291C" w:rsidP="00EC6186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t>STRATEGIC GOAL 2</w:t>
            </w:r>
          </w:p>
          <w:p w14:paraId="70917821" w14:textId="77777777" w:rsidR="0009291C" w:rsidRPr="00837E1B" w:rsidRDefault="0009291C" w:rsidP="00EC6186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i/>
                <w:color w:val="000000" w:themeColor="text1"/>
              </w:rPr>
              <w:t>Better understanding of scope and need through data analysis</w:t>
            </w:r>
            <w:r w:rsidRPr="00837E1B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and data sharing.</w:t>
            </w:r>
          </w:p>
        </w:tc>
      </w:tr>
      <w:tr w:rsidR="0009291C" w:rsidRPr="00837E1B" w14:paraId="54E9CCC0" w14:textId="77777777" w:rsidTr="004A7DD1">
        <w:trPr>
          <w:trHeight w:val="440"/>
        </w:trPr>
        <w:tc>
          <w:tcPr>
            <w:tcW w:w="9350" w:type="dxa"/>
            <w:gridSpan w:val="3"/>
            <w:shd w:val="clear" w:color="auto" w:fill="auto"/>
          </w:tcPr>
          <w:p w14:paraId="68350410" w14:textId="77777777" w:rsidR="0009291C" w:rsidRPr="00837E1B" w:rsidRDefault="0009291C" w:rsidP="00EC61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Addresses: Data collection, utilization and sharing</w:t>
            </w:r>
          </w:p>
        </w:tc>
      </w:tr>
      <w:tr w:rsidR="0009291C" w:rsidRPr="00837E1B" w14:paraId="1741FFA7" w14:textId="77777777" w:rsidTr="004A7DD1">
        <w:tc>
          <w:tcPr>
            <w:tcW w:w="4091" w:type="dxa"/>
            <w:shd w:val="clear" w:color="auto" w:fill="E7E6E6" w:themeFill="background2"/>
          </w:tcPr>
          <w:p w14:paraId="2860D404" w14:textId="77777777" w:rsidR="0009291C" w:rsidRPr="00837E1B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2851" w:type="dxa"/>
            <w:shd w:val="clear" w:color="auto" w:fill="E7E6E6" w:themeFill="background2"/>
          </w:tcPr>
          <w:p w14:paraId="25B2775E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408" w:type="dxa"/>
            <w:shd w:val="clear" w:color="auto" w:fill="E7E6E6" w:themeFill="background2"/>
          </w:tcPr>
          <w:p w14:paraId="4A9A29CA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09291C" w:rsidRPr="0009291C" w14:paraId="0267EB57" w14:textId="77777777" w:rsidTr="004A7DD1">
        <w:tc>
          <w:tcPr>
            <w:tcW w:w="4091" w:type="dxa"/>
          </w:tcPr>
          <w:p w14:paraId="59F97844" w14:textId="77777777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Increase thoughtful and deliberate </w:t>
            </w:r>
            <w:r w:rsidRPr="00092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analysis of key data points</w:t>
            </w: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 provide more objective perspective for partners and stakeholders.</w:t>
            </w:r>
          </w:p>
          <w:p w14:paraId="36C59750" w14:textId="77777777" w:rsidR="007A3A5C" w:rsidRDefault="007A3A5C" w:rsidP="007A3A5C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Dashboards</w:t>
            </w:r>
          </w:p>
          <w:p w14:paraId="463ED608" w14:textId="2F5849E0" w:rsidR="0009291C" w:rsidRDefault="007A3A5C" w:rsidP="007A3A5C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Move to analysis</w:t>
            </w:r>
            <w:r w:rsidR="00AA3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(descriptive)</w:t>
            </w:r>
          </w:p>
          <w:p w14:paraId="5C9221B9" w14:textId="3387F3B8" w:rsidR="007A3A5C" w:rsidRPr="0009291C" w:rsidRDefault="007A3A5C" w:rsidP="00EC6186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Create Public Facing Dashboards</w:t>
            </w:r>
          </w:p>
          <w:p w14:paraId="73A5BDEE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Determine metrics for non-</w:t>
            </w:r>
            <w:proofErr w:type="spellStart"/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CoC</w:t>
            </w:r>
            <w:proofErr w:type="spellEnd"/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grant programs</w:t>
            </w:r>
          </w:p>
          <w:p w14:paraId="4089A3BB" w14:textId="77777777" w:rsidR="001B2F80" w:rsidRPr="001B2F80" w:rsidRDefault="001B2F80" w:rsidP="001B2F8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74492D" w14:textId="24F0AF81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 xml:space="preserve">Expand external partnerships for increased </w:t>
            </w:r>
            <w:r w:rsidRPr="0009291C">
              <w:rPr>
                <w:rFonts w:ascii="Times New Roman" w:hAnsi="Times New Roman"/>
                <w:b/>
                <w:sz w:val="24"/>
                <w:szCs w:val="24"/>
              </w:rPr>
              <w:t>data sharing</w:t>
            </w:r>
            <w:r w:rsidRPr="00092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28049C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Enable ETO, Green River and Outreach Grid to share data elements</w:t>
            </w:r>
          </w:p>
          <w:p w14:paraId="7A45B686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Hospital data</w:t>
            </w:r>
          </w:p>
          <w:p w14:paraId="5F783B6C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Jail and PD data</w:t>
            </w:r>
          </w:p>
          <w:p w14:paraId="228C8B1B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ISD data</w:t>
            </w:r>
          </w:p>
          <w:p w14:paraId="04C161BB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Cross reference housing authority lists</w:t>
            </w:r>
          </w:p>
          <w:p w14:paraId="09CEEB06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employment programs information</w:t>
            </w:r>
          </w:p>
          <w:p w14:paraId="714612EF" w14:textId="77777777" w:rsidR="001B2F80" w:rsidRDefault="001B2F80" w:rsidP="001B2F8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C7AAEF" w14:textId="7B5B1BCA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Utilize agreed upon credible data source to ensure reliable and </w:t>
            </w:r>
            <w:r w:rsidRPr="00092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accurate data quality</w:t>
            </w: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4F7F1FF" w14:textId="3F641849" w:rsidR="001B2F80" w:rsidRPr="001B2F80" w:rsidRDefault="001B2F80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B2F80">
              <w:rPr>
                <w:rFonts w:ascii="Times New Roman" w:hAnsi="Times New Roman"/>
                <w:color w:val="7030A0"/>
                <w:sz w:val="24"/>
                <w:szCs w:val="24"/>
              </w:rPr>
              <w:t>Improve data quality</w:t>
            </w:r>
          </w:p>
          <w:p w14:paraId="46F574D5" w14:textId="7DAE5B77" w:rsidR="0009291C" w:rsidRDefault="00AA3730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Progressive Engagement</w:t>
            </w:r>
          </w:p>
          <w:p w14:paraId="3AD08CA3" w14:textId="35349205" w:rsidR="00AA3730" w:rsidRPr="0009291C" w:rsidRDefault="00AA3730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Training</w:t>
            </w:r>
          </w:p>
          <w:p w14:paraId="65795105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Identify secondary data sources and create plan to incorporate reporting needs into ETO</w:t>
            </w:r>
          </w:p>
          <w:p w14:paraId="5AB0EABC" w14:textId="77777777" w:rsidR="001B2F80" w:rsidRPr="001B2F80" w:rsidRDefault="001B2F80" w:rsidP="001B2F8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61EB4" w14:textId="0AA0FB96" w:rsidR="0009291C" w:rsidRPr="001B2F80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 xml:space="preserve">Implement </w:t>
            </w:r>
            <w:r w:rsidRPr="0009291C">
              <w:rPr>
                <w:rFonts w:ascii="Times New Roman" w:hAnsi="Times New Roman"/>
                <w:b/>
                <w:sz w:val="24"/>
                <w:szCs w:val="24"/>
              </w:rPr>
              <w:t>cross-systems analysis</w:t>
            </w:r>
            <w:r w:rsidRPr="0009291C">
              <w:rPr>
                <w:rFonts w:ascii="Times New Roman" w:hAnsi="Times New Roman"/>
                <w:sz w:val="24"/>
                <w:szCs w:val="24"/>
              </w:rPr>
              <w:t xml:space="preserve"> for accurate analysis of resource utilization.</w:t>
            </w:r>
          </w:p>
          <w:p w14:paraId="5CE0650F" w14:textId="51876EE5" w:rsidR="001B2F80" w:rsidRPr="001B2F80" w:rsidRDefault="001B2F80" w:rsidP="001B2F80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B2F80">
              <w:rPr>
                <w:rFonts w:ascii="Times New Roman" w:hAnsi="Times New Roman"/>
                <w:color w:val="7030A0"/>
                <w:sz w:val="24"/>
                <w:szCs w:val="24"/>
              </w:rPr>
              <w:t>Identify populations susceptible to COVID-19</w:t>
            </w:r>
          </w:p>
          <w:p w14:paraId="2374E331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Identify High Utilizers</w:t>
            </w:r>
          </w:p>
          <w:p w14:paraId="563C95C2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Track Employment efforts in HMIS</w:t>
            </w:r>
          </w:p>
          <w:p w14:paraId="6D4A0DD6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Family Homelessness analysis</w:t>
            </w:r>
          </w:p>
          <w:p w14:paraId="4D01CD31" w14:textId="77777777" w:rsidR="0009291C" w:rsidRPr="0009291C" w:rsidRDefault="0009291C" w:rsidP="00EC6186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14:paraId="7CCF5007" w14:textId="77777777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3EFA58B" w14:textId="77777777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3602C38" w14:textId="2B8D3491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3265872" w14:textId="77777777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FE2D779" w14:textId="5BAE9392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1a</w:t>
            </w:r>
            <w:r w:rsidR="007A3A5C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Pr="0009291C">
              <w:rPr>
                <w:rFonts w:ascii="Times New Roman" w:hAnsi="Times New Roman"/>
                <w:bCs/>
                <w:color w:val="000000" w:themeColor="text1"/>
              </w:rPr>
              <w:t>. TCHC</w:t>
            </w:r>
          </w:p>
          <w:p w14:paraId="2C71124D" w14:textId="09A9F096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7A3A5C">
              <w:rPr>
                <w:rFonts w:ascii="Times New Roman" w:hAnsi="Times New Roman"/>
                <w:bCs/>
                <w:color w:val="000000" w:themeColor="text1"/>
              </w:rPr>
              <w:t>aii</w:t>
            </w:r>
            <w:r w:rsidRPr="0009291C">
              <w:rPr>
                <w:rFonts w:ascii="Times New Roman" w:hAnsi="Times New Roman"/>
                <w:bCs/>
                <w:color w:val="000000" w:themeColor="text1"/>
              </w:rPr>
              <w:t>. TCHC</w:t>
            </w:r>
            <w:r w:rsidR="00AA3730">
              <w:rPr>
                <w:rFonts w:ascii="Times New Roman" w:hAnsi="Times New Roman"/>
                <w:bCs/>
                <w:color w:val="000000" w:themeColor="text1"/>
              </w:rPr>
              <w:t>/Green River</w:t>
            </w:r>
          </w:p>
          <w:p w14:paraId="08D7E98B" w14:textId="48FD3E5D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7A3A5C">
              <w:rPr>
                <w:rFonts w:ascii="Times New Roman" w:hAnsi="Times New Roman"/>
                <w:bCs/>
                <w:color w:val="000000" w:themeColor="text1"/>
              </w:rPr>
              <w:t>b</w:t>
            </w: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="007A3A5C">
              <w:rPr>
                <w:rFonts w:ascii="Times New Roman" w:hAnsi="Times New Roman"/>
                <w:bCs/>
                <w:color w:val="000000" w:themeColor="text1"/>
              </w:rPr>
              <w:t xml:space="preserve">HMIS </w:t>
            </w:r>
            <w:proofErr w:type="spellStart"/>
            <w:r w:rsidR="007A3A5C">
              <w:rPr>
                <w:rFonts w:ascii="Times New Roman" w:hAnsi="Times New Roman"/>
                <w:bCs/>
                <w:color w:val="000000" w:themeColor="text1"/>
              </w:rPr>
              <w:t>Cmte</w:t>
            </w:r>
            <w:proofErr w:type="spellEnd"/>
          </w:p>
          <w:p w14:paraId="2273416C" w14:textId="0ADFE6D2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AA6C36E" w14:textId="7AA43530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89977AA" w14:textId="029066BD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8C21A0D" w14:textId="496E6A2C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BEBF7B9" w14:textId="168B309A" w:rsidR="007A3A5C" w:rsidRDefault="007A3A5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AA1851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2a. TCHC</w:t>
            </w:r>
          </w:p>
          <w:p w14:paraId="617C317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2b. JPS/TCHC</w:t>
            </w:r>
          </w:p>
          <w:p w14:paraId="7482F8E6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2c. TC/FWPD/TCHC</w:t>
            </w:r>
          </w:p>
          <w:p w14:paraId="5F9378C1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2d. FWISD/AISD/TCHC</w:t>
            </w:r>
          </w:p>
          <w:p w14:paraId="378C5ED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2e. Housing Authorities/TCHC</w:t>
            </w:r>
          </w:p>
          <w:p w14:paraId="1F1FA9C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2f. Employment programs/TCHC</w:t>
            </w:r>
          </w:p>
          <w:p w14:paraId="1CC06C24" w14:textId="1BE8FD23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D0173CD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BC44754" w14:textId="577F6888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DDA1288" w14:textId="77777777" w:rsidR="00AA3730" w:rsidRPr="0009291C" w:rsidRDefault="00AA373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2ED3AFF" w14:textId="77777777" w:rsidR="001B2F80" w:rsidRDefault="001B2F8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056A8D5" w14:textId="71FD37D4" w:rsidR="001B2F80" w:rsidRPr="001B2F80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7030A0"/>
              </w:rPr>
            </w:pPr>
            <w:r w:rsidRPr="001B2F80">
              <w:rPr>
                <w:rFonts w:ascii="Times New Roman" w:hAnsi="Times New Roman"/>
                <w:bCs/>
                <w:color w:val="7030A0"/>
              </w:rPr>
              <w:t>3a.</w:t>
            </w:r>
            <w:r w:rsidR="001B2F80" w:rsidRPr="001B2F80">
              <w:rPr>
                <w:rFonts w:ascii="Times New Roman" w:hAnsi="Times New Roman"/>
                <w:bCs/>
                <w:color w:val="7030A0"/>
              </w:rPr>
              <w:t xml:space="preserve"> TCHC/Program Partners</w:t>
            </w:r>
          </w:p>
          <w:p w14:paraId="13F142C7" w14:textId="0251F340" w:rsidR="0009291C" w:rsidRPr="0009291C" w:rsidRDefault="001B2F8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3b.</w:t>
            </w:r>
            <w:r w:rsidR="0009291C" w:rsidRPr="0009291C">
              <w:rPr>
                <w:rFonts w:ascii="Times New Roman" w:hAnsi="Times New Roman"/>
                <w:bCs/>
                <w:color w:val="000000" w:themeColor="text1"/>
              </w:rPr>
              <w:t xml:space="preserve"> TCHC</w:t>
            </w:r>
          </w:p>
          <w:p w14:paraId="299B76EE" w14:textId="219461A5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="001B2F80">
              <w:rPr>
                <w:rFonts w:ascii="Times New Roman" w:hAnsi="Times New Roman"/>
                <w:bCs/>
                <w:color w:val="000000" w:themeColor="text1"/>
              </w:rPr>
              <w:t>c</w:t>
            </w:r>
            <w:r w:rsidRPr="0009291C">
              <w:rPr>
                <w:rFonts w:ascii="Times New Roman" w:hAnsi="Times New Roman"/>
                <w:bCs/>
                <w:color w:val="000000" w:themeColor="text1"/>
              </w:rPr>
              <w:t>. TCHC</w:t>
            </w:r>
          </w:p>
          <w:p w14:paraId="26C68074" w14:textId="5017447D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="001B2F80">
              <w:rPr>
                <w:rFonts w:ascii="Times New Roman" w:hAnsi="Times New Roman"/>
                <w:bCs/>
                <w:color w:val="000000" w:themeColor="text1"/>
              </w:rPr>
              <w:t>d</w:t>
            </w:r>
            <w:r w:rsidRPr="0009291C">
              <w:rPr>
                <w:rFonts w:ascii="Times New Roman" w:hAnsi="Times New Roman"/>
                <w:bCs/>
                <w:color w:val="000000" w:themeColor="text1"/>
              </w:rPr>
              <w:t>. Program Partners/TCHC</w:t>
            </w:r>
          </w:p>
          <w:p w14:paraId="283AAA86" w14:textId="354950F0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8B2D9E9" w14:textId="6644CFFD" w:rsidR="00AA3730" w:rsidRPr="0009291C" w:rsidRDefault="00347F06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14:paraId="6DAC9BFC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1316D67" w14:textId="77777777" w:rsidR="001B2F80" w:rsidRDefault="001B2F8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1E9136D" w14:textId="27AB498D" w:rsidR="0009291C" w:rsidRPr="001B2F80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7030A0"/>
              </w:rPr>
            </w:pPr>
            <w:r w:rsidRPr="001B2F80">
              <w:rPr>
                <w:rFonts w:ascii="Times New Roman" w:hAnsi="Times New Roman"/>
                <w:bCs/>
                <w:color w:val="7030A0"/>
              </w:rPr>
              <w:t xml:space="preserve">4a. HMIS </w:t>
            </w:r>
            <w:proofErr w:type="spellStart"/>
            <w:r w:rsidRPr="001B2F80">
              <w:rPr>
                <w:rFonts w:ascii="Times New Roman" w:hAnsi="Times New Roman"/>
                <w:bCs/>
                <w:color w:val="7030A0"/>
              </w:rPr>
              <w:t>Cmte</w:t>
            </w:r>
            <w:proofErr w:type="spellEnd"/>
            <w:r w:rsidRPr="001B2F80">
              <w:rPr>
                <w:rFonts w:ascii="Times New Roman" w:hAnsi="Times New Roman"/>
                <w:bCs/>
                <w:color w:val="7030A0"/>
              </w:rPr>
              <w:t>/TCHC</w:t>
            </w:r>
          </w:p>
          <w:p w14:paraId="359B004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4b. TCHC</w:t>
            </w:r>
          </w:p>
          <w:p w14:paraId="0EA2101F" w14:textId="5C504CAB" w:rsidR="001B2F80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4c. </w:t>
            </w:r>
            <w:r w:rsidR="001B2F80">
              <w:rPr>
                <w:rFonts w:ascii="Times New Roman" w:hAnsi="Times New Roman"/>
                <w:bCs/>
                <w:color w:val="000000" w:themeColor="text1"/>
              </w:rPr>
              <w:t>TCHC</w:t>
            </w:r>
          </w:p>
          <w:p w14:paraId="1665BEA5" w14:textId="469A91A7" w:rsidR="0009291C" w:rsidRPr="0009291C" w:rsidRDefault="001B2F8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4d. </w:t>
            </w:r>
            <w:r w:rsidR="0009291C" w:rsidRPr="0009291C">
              <w:rPr>
                <w:rFonts w:ascii="Times New Roman" w:hAnsi="Times New Roman"/>
                <w:bCs/>
                <w:color w:val="000000" w:themeColor="text1"/>
              </w:rPr>
              <w:t xml:space="preserve">Family </w:t>
            </w:r>
            <w:proofErr w:type="spellStart"/>
            <w:r w:rsidR="0009291C" w:rsidRPr="0009291C">
              <w:rPr>
                <w:rFonts w:ascii="Times New Roman" w:hAnsi="Times New Roman"/>
                <w:bCs/>
                <w:color w:val="000000" w:themeColor="text1"/>
              </w:rPr>
              <w:t>Cmte</w:t>
            </w:r>
            <w:proofErr w:type="spellEnd"/>
            <w:r w:rsidR="0009291C" w:rsidRPr="0009291C">
              <w:rPr>
                <w:rFonts w:ascii="Times New Roman" w:hAnsi="Times New Roman"/>
                <w:bCs/>
                <w:color w:val="000000" w:themeColor="text1"/>
              </w:rPr>
              <w:t>/TCHC</w:t>
            </w:r>
          </w:p>
          <w:p w14:paraId="584F6B2D" w14:textId="77777777" w:rsidR="0009291C" w:rsidRPr="0009291C" w:rsidRDefault="0009291C" w:rsidP="00EC6186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9CF6FC4" w14:textId="502A194B" w:rsid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HUD HMIS </w:t>
            </w:r>
          </w:p>
          <w:p w14:paraId="7A193AC5" w14:textId="7F130E99" w:rsidR="001B2F80" w:rsidRPr="001B2F80" w:rsidRDefault="001B2F80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7030A0"/>
              </w:rPr>
            </w:pPr>
            <w:r w:rsidRPr="001B2F80">
              <w:rPr>
                <w:rFonts w:ascii="Times New Roman" w:hAnsi="Times New Roman"/>
                <w:bCs/>
                <w:color w:val="7030A0"/>
              </w:rPr>
              <w:t>HMIS Capacity building</w:t>
            </w:r>
          </w:p>
          <w:p w14:paraId="25FFAAEA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Internal Membership Invoices</w:t>
            </w:r>
          </w:p>
          <w:p w14:paraId="5C4C9E76" w14:textId="77777777" w:rsidR="0009291C" w:rsidRPr="0009291C" w:rsidRDefault="0009291C" w:rsidP="00AA3730">
            <w:pPr>
              <w:pStyle w:val="Default"/>
              <w:autoSpaceDE w:val="0"/>
              <w:autoSpaceDN w:val="0"/>
              <w:adjustRightInd w:val="0"/>
              <w:spacing w:line="240" w:lineRule="auto"/>
              <w:ind w:left="246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9291C" w:rsidRPr="0009291C" w14:paraId="3454FCE9" w14:textId="77777777" w:rsidTr="004A7DD1">
        <w:tc>
          <w:tcPr>
            <w:tcW w:w="9350" w:type="dxa"/>
            <w:gridSpan w:val="3"/>
            <w:shd w:val="clear" w:color="auto" w:fill="E7E6E6" w:themeFill="background2"/>
          </w:tcPr>
          <w:p w14:paraId="67BC0D3E" w14:textId="77777777" w:rsidR="0009291C" w:rsidRP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09291C" w:rsidRPr="0009291C" w14:paraId="1BA48FFA" w14:textId="77777777" w:rsidTr="004A7DD1">
        <w:tc>
          <w:tcPr>
            <w:tcW w:w="9350" w:type="dxa"/>
            <w:gridSpan w:val="3"/>
          </w:tcPr>
          <w:p w14:paraId="3B774B04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Data Quality Management Report</w:t>
            </w:r>
          </w:p>
          <w:p w14:paraId="6A85A028" w14:textId="77777777" w:rsidR="0009291C" w:rsidRPr="0009291C" w:rsidRDefault="0009291C" w:rsidP="0009291C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Timeliness</w:t>
            </w:r>
          </w:p>
          <w:p w14:paraId="235E1838" w14:textId="77777777" w:rsidR="0009291C" w:rsidRPr="0009291C" w:rsidRDefault="0009291C" w:rsidP="0009291C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Accuracy</w:t>
            </w:r>
          </w:p>
          <w:p w14:paraId="6BD3CF38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36" w:hanging="336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Cross System Analysis Reports</w:t>
            </w:r>
          </w:p>
          <w:p w14:paraId="37C17DFF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36" w:hanging="336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System Performance Measures Dashboard</w:t>
            </w:r>
          </w:p>
          <w:p w14:paraId="150B73C9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36" w:hanging="336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Agency Dashboards with custom reports</w:t>
            </w:r>
          </w:p>
          <w:p w14:paraId="736598D1" w14:textId="77777777" w:rsidR="0009291C" w:rsidRPr="0009291C" w:rsidRDefault="0009291C" w:rsidP="00EC6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1C" w:rsidRPr="0009291C" w14:paraId="51158120" w14:textId="77777777" w:rsidTr="004A7DD1">
        <w:trPr>
          <w:trHeight w:val="440"/>
        </w:trPr>
        <w:tc>
          <w:tcPr>
            <w:tcW w:w="9350" w:type="dxa"/>
            <w:gridSpan w:val="3"/>
            <w:shd w:val="clear" w:color="auto" w:fill="E7E6E6" w:themeFill="background2"/>
          </w:tcPr>
          <w:p w14:paraId="13341BA7" w14:textId="3E20D607" w:rsidR="0009291C" w:rsidRPr="0009291C" w:rsidRDefault="00A52A14" w:rsidP="00EC6186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Outcomes</w:t>
            </w:r>
          </w:p>
        </w:tc>
      </w:tr>
      <w:tr w:rsidR="0009291C" w:rsidRPr="0009291C" w14:paraId="186B2146" w14:textId="77777777" w:rsidTr="004A7DD1">
        <w:trPr>
          <w:trHeight w:val="440"/>
        </w:trPr>
        <w:tc>
          <w:tcPr>
            <w:tcW w:w="9350" w:type="dxa"/>
            <w:gridSpan w:val="3"/>
          </w:tcPr>
          <w:p w14:paraId="41078FF4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09291C">
              <w:rPr>
                <w:rFonts w:ascii="Times New Roman" w:hAnsi="Times New Roman"/>
                <w:bCs/>
                <w14:ligatures w14:val="none"/>
              </w:rPr>
              <w:t>Decrease use of secondary data sources</w:t>
            </w:r>
          </w:p>
          <w:p w14:paraId="5A2A499F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09291C">
              <w:rPr>
                <w:rFonts w:ascii="Times New Roman" w:hAnsi="Times New Roman"/>
                <w:bCs/>
                <w14:ligatures w14:val="none"/>
              </w:rPr>
              <w:t xml:space="preserve">Increase Data Quality </w:t>
            </w:r>
          </w:p>
          <w:p w14:paraId="23574BA1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14:ligatures w14:val="none"/>
              </w:rPr>
            </w:pPr>
            <w:r w:rsidRPr="0009291C">
              <w:rPr>
                <w:rFonts w:ascii="Times New Roman" w:hAnsi="Times New Roman"/>
                <w14:ligatures w14:val="none"/>
              </w:rPr>
              <w:t>Increase capacity for obtaining reports</w:t>
            </w:r>
          </w:p>
          <w:p w14:paraId="66FD246C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14:ligatures w14:val="none"/>
              </w:rPr>
            </w:pPr>
            <w:r w:rsidRPr="0009291C">
              <w:rPr>
                <w:rFonts w:ascii="Times New Roman" w:hAnsi="Times New Roman"/>
                <w14:ligatures w14:val="none"/>
              </w:rPr>
              <w:t>Increase capacity for comparing program results as well as intervention results</w:t>
            </w:r>
          </w:p>
        </w:tc>
      </w:tr>
      <w:tr w:rsidR="0009291C" w:rsidRPr="0009291C" w14:paraId="45F991AB" w14:textId="77777777" w:rsidTr="004A7DD1">
        <w:trPr>
          <w:trHeight w:val="440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0E82C55" w14:textId="77777777" w:rsidR="0009291C" w:rsidRPr="0009291C" w:rsidRDefault="0009291C" w:rsidP="00EC6186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proofErr w:type="spellStart"/>
            <w:r w:rsidRPr="0009291C">
              <w:rPr>
                <w:rFonts w:ascii="Times New Roman" w:hAnsi="Times New Roman"/>
                <w:b/>
                <w:bCs/>
                <w14:ligatures w14:val="none"/>
              </w:rPr>
              <w:t>CoC</w:t>
            </w:r>
            <w:proofErr w:type="spellEnd"/>
            <w:r w:rsidRPr="0009291C">
              <w:rPr>
                <w:rFonts w:ascii="Times New Roman" w:hAnsi="Times New Roman"/>
                <w:b/>
                <w:bCs/>
                <w14:ligatures w14:val="none"/>
              </w:rPr>
              <w:t xml:space="preserve"> Committee Jurisdiction: HMIS</w:t>
            </w:r>
          </w:p>
        </w:tc>
      </w:tr>
    </w:tbl>
    <w:p w14:paraId="0A5F5FEE" w14:textId="0FE584B9" w:rsidR="00115A17" w:rsidRPr="0009291C" w:rsidRDefault="00115A17">
      <w:pPr>
        <w:rPr>
          <w:rFonts w:ascii="Times New Roman" w:hAnsi="Times New Roman"/>
          <w:sz w:val="24"/>
          <w:szCs w:val="24"/>
        </w:rPr>
      </w:pPr>
    </w:p>
    <w:p w14:paraId="73216420" w14:textId="630B254C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3DA2B03F" w14:textId="25504059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12C1598C" w14:textId="1E9500B7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55493071" w14:textId="73D42F39" w:rsidR="0009291C" w:rsidRDefault="0009291C"/>
    <w:p w14:paraId="2E24852F" w14:textId="4A163012" w:rsidR="0009291C" w:rsidRDefault="0009291C"/>
    <w:p w14:paraId="503EEDC4" w14:textId="19346022" w:rsidR="0009291C" w:rsidRDefault="0009291C"/>
    <w:p w14:paraId="0958A95C" w14:textId="77777777" w:rsidR="0009291C" w:rsidRDefault="0009291C"/>
    <w:p w14:paraId="0FF9581C" w14:textId="6BB5D3D4" w:rsidR="0009291C" w:rsidRDefault="0009291C"/>
    <w:sectPr w:rsidR="0009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0D43" w14:textId="77777777" w:rsidR="005C5B12" w:rsidRDefault="005C5B12" w:rsidP="0009291C">
      <w:pPr>
        <w:spacing w:after="0" w:line="240" w:lineRule="auto"/>
      </w:pPr>
      <w:r>
        <w:separator/>
      </w:r>
    </w:p>
  </w:endnote>
  <w:endnote w:type="continuationSeparator" w:id="0">
    <w:p w14:paraId="7C6F5E12" w14:textId="77777777" w:rsidR="005C5B12" w:rsidRDefault="005C5B12" w:rsidP="000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B120" w14:textId="77777777" w:rsidR="0009291C" w:rsidRDefault="0009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D8F" w14:textId="77777777" w:rsidR="0009291C" w:rsidRDefault="0009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E42" w14:textId="77777777" w:rsidR="0009291C" w:rsidRDefault="0009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A01C" w14:textId="77777777" w:rsidR="005C5B12" w:rsidRDefault="005C5B12" w:rsidP="0009291C">
      <w:pPr>
        <w:spacing w:after="0" w:line="240" w:lineRule="auto"/>
      </w:pPr>
      <w:r>
        <w:separator/>
      </w:r>
    </w:p>
  </w:footnote>
  <w:footnote w:type="continuationSeparator" w:id="0">
    <w:p w14:paraId="4945A79F" w14:textId="77777777" w:rsidR="005C5B12" w:rsidRDefault="005C5B12" w:rsidP="000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7CD4" w14:textId="77777777" w:rsidR="0009291C" w:rsidRDefault="0009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9F39" w14:textId="7A5D8F73" w:rsidR="0009291C" w:rsidRDefault="0009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E0B3" w14:textId="77777777" w:rsidR="0009291C" w:rsidRDefault="0009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467"/>
    <w:multiLevelType w:val="hybridMultilevel"/>
    <w:tmpl w:val="4032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D1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89371C"/>
    <w:multiLevelType w:val="multilevel"/>
    <w:tmpl w:val="D9BC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B5120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B1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570B05"/>
    <w:multiLevelType w:val="hybridMultilevel"/>
    <w:tmpl w:val="1022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5BDC"/>
    <w:multiLevelType w:val="multilevel"/>
    <w:tmpl w:val="B096E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04AB5"/>
    <w:rsid w:val="00062065"/>
    <w:rsid w:val="000755B6"/>
    <w:rsid w:val="0009291C"/>
    <w:rsid w:val="00115A17"/>
    <w:rsid w:val="001B2F80"/>
    <w:rsid w:val="00347F06"/>
    <w:rsid w:val="003500D8"/>
    <w:rsid w:val="004A7DD1"/>
    <w:rsid w:val="005318DB"/>
    <w:rsid w:val="005C5B12"/>
    <w:rsid w:val="006C6868"/>
    <w:rsid w:val="007A3A5C"/>
    <w:rsid w:val="007D2C43"/>
    <w:rsid w:val="008640A9"/>
    <w:rsid w:val="008B0B91"/>
    <w:rsid w:val="00A52A14"/>
    <w:rsid w:val="00AA3730"/>
    <w:rsid w:val="00AB2643"/>
    <w:rsid w:val="00AE7D3F"/>
    <w:rsid w:val="00B364D4"/>
    <w:rsid w:val="00C96C43"/>
    <w:rsid w:val="00E42942"/>
    <w:rsid w:val="00EC5475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1635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Lauren King</cp:lastModifiedBy>
  <cp:revision>2</cp:revision>
  <dcterms:created xsi:type="dcterms:W3CDTF">2020-04-25T20:30:00Z</dcterms:created>
  <dcterms:modified xsi:type="dcterms:W3CDTF">2020-04-25T20:30:00Z</dcterms:modified>
</cp:coreProperties>
</file>