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383E" w14:textId="1302BF94" w:rsidR="00BB5002" w:rsidRPr="002C7172" w:rsidRDefault="007D49CA" w:rsidP="007D49CA">
      <w:pPr>
        <w:spacing w:after="0" w:line="240" w:lineRule="auto"/>
        <w:jc w:val="center"/>
        <w:rPr>
          <w:rFonts w:ascii="Arial" w:hAnsi="Arial" w:cs="Arial"/>
        </w:rPr>
      </w:pPr>
      <w:r>
        <w:rPr>
          <w:rFonts w:ascii="Arial" w:hAnsi="Arial" w:cs="Arial"/>
        </w:rPr>
        <w:t>April</w:t>
      </w:r>
      <w:r w:rsidR="003C5CC7" w:rsidRPr="002C7172">
        <w:rPr>
          <w:rFonts w:ascii="Arial" w:hAnsi="Arial" w:cs="Arial"/>
        </w:rPr>
        <w:t xml:space="preserve"> </w:t>
      </w:r>
      <w:r w:rsidR="00E63B84" w:rsidRPr="002C7172">
        <w:rPr>
          <w:rFonts w:ascii="Arial" w:hAnsi="Arial" w:cs="Arial"/>
        </w:rPr>
        <w:t>2</w:t>
      </w:r>
      <w:r w:rsidR="00C41CB7" w:rsidRPr="002C7172">
        <w:rPr>
          <w:rFonts w:ascii="Arial" w:hAnsi="Arial" w:cs="Arial"/>
        </w:rPr>
        <w:t>7</w:t>
      </w:r>
      <w:r w:rsidR="003C5CC7" w:rsidRPr="002C7172">
        <w:rPr>
          <w:rFonts w:ascii="Arial" w:hAnsi="Arial" w:cs="Arial"/>
        </w:rPr>
        <w:t>, 20</w:t>
      </w:r>
      <w:r>
        <w:rPr>
          <w:rFonts w:ascii="Arial" w:hAnsi="Arial" w:cs="Arial"/>
        </w:rPr>
        <w:t>20</w:t>
      </w:r>
      <w:r w:rsidR="003C5CC7" w:rsidRPr="002C7172">
        <w:rPr>
          <w:rFonts w:ascii="Arial" w:hAnsi="Arial" w:cs="Arial"/>
        </w:rPr>
        <w:t xml:space="preserve"> at </w:t>
      </w:r>
      <w:r w:rsidR="002D0756" w:rsidRPr="002C7172">
        <w:rPr>
          <w:rFonts w:ascii="Arial" w:hAnsi="Arial" w:cs="Arial"/>
        </w:rPr>
        <w:t>1</w:t>
      </w:r>
      <w:r w:rsidR="002B3339" w:rsidRPr="002C7172">
        <w:rPr>
          <w:rFonts w:ascii="Arial" w:hAnsi="Arial" w:cs="Arial"/>
        </w:rPr>
        <w:t>:</w:t>
      </w:r>
      <w:r w:rsidR="002D0756" w:rsidRPr="002C7172">
        <w:rPr>
          <w:rFonts w:ascii="Arial" w:hAnsi="Arial" w:cs="Arial"/>
        </w:rPr>
        <w:t>3</w:t>
      </w:r>
      <w:r w:rsidR="002B3339" w:rsidRPr="002C7172">
        <w:rPr>
          <w:rFonts w:ascii="Arial" w:hAnsi="Arial" w:cs="Arial"/>
        </w:rPr>
        <w:t>0</w:t>
      </w:r>
      <w:r w:rsidR="003C5CC7" w:rsidRPr="002C7172">
        <w:rPr>
          <w:rFonts w:ascii="Arial" w:hAnsi="Arial" w:cs="Arial"/>
        </w:rPr>
        <w:t>pm</w:t>
      </w:r>
      <w:r w:rsidR="00165B62" w:rsidRPr="002C7172">
        <w:rPr>
          <w:rFonts w:ascii="Arial" w:hAnsi="Arial" w:cs="Arial"/>
        </w:rPr>
        <w:br/>
      </w:r>
      <w:r>
        <w:rPr>
          <w:rFonts w:ascii="Arial" w:hAnsi="Arial" w:cs="Arial"/>
        </w:rPr>
        <w:t>Virtual</w:t>
      </w:r>
    </w:p>
    <w:p w14:paraId="1ECB90E5" w14:textId="7314A6DD" w:rsidR="00FF0C96" w:rsidRPr="002C7172" w:rsidRDefault="00FF0C96" w:rsidP="00FF0C96">
      <w:pPr>
        <w:spacing w:after="0" w:line="240" w:lineRule="auto"/>
        <w:jc w:val="center"/>
        <w:rPr>
          <w:rFonts w:ascii="Arial" w:hAnsi="Arial" w:cs="Arial"/>
        </w:rPr>
      </w:pPr>
    </w:p>
    <w:p w14:paraId="7FD3BCE8" w14:textId="1C71EC3F" w:rsidR="00910C0E" w:rsidRPr="00FF1750" w:rsidRDefault="00FF1750" w:rsidP="00910C0E">
      <w:pPr>
        <w:spacing w:after="0" w:line="240" w:lineRule="auto"/>
        <w:rPr>
          <w:rFonts w:ascii="Arial" w:hAnsi="Arial" w:cs="Arial"/>
        </w:rPr>
      </w:pPr>
      <w:r w:rsidRPr="00FF1750">
        <w:rPr>
          <w:rFonts w:ascii="Arial" w:hAnsi="Arial" w:cs="Arial"/>
        </w:rPr>
        <w:t xml:space="preserve">Board Members Present: </w:t>
      </w:r>
      <w:r w:rsidR="00910C0E">
        <w:rPr>
          <w:rFonts w:ascii="Arial" w:hAnsi="Arial" w:cs="Arial"/>
        </w:rPr>
        <w:t>(2</w:t>
      </w:r>
      <w:r w:rsidR="007D49CA">
        <w:rPr>
          <w:rFonts w:ascii="Arial" w:hAnsi="Arial" w:cs="Arial"/>
        </w:rPr>
        <w:t>1</w:t>
      </w:r>
      <w:r w:rsidR="00910C0E">
        <w:rPr>
          <w:rFonts w:ascii="Arial" w:hAnsi="Arial" w:cs="Arial"/>
        </w:rPr>
        <w:t xml:space="preserve">) </w:t>
      </w:r>
      <w:r w:rsidR="00910C0E" w:rsidRPr="00FF1750">
        <w:rPr>
          <w:rFonts w:ascii="Arial" w:hAnsi="Arial" w:cs="Arial"/>
        </w:rPr>
        <w:t xml:space="preserve">Dr. Victoria Farrar-Myers, Patricia Ward, Pat Jacob, </w:t>
      </w:r>
      <w:r w:rsidR="00910C0E">
        <w:rPr>
          <w:rFonts w:ascii="Arial" w:hAnsi="Arial" w:cs="Arial"/>
        </w:rPr>
        <w:t>Shannon Spriggs</w:t>
      </w:r>
      <w:r w:rsidR="00910C0E" w:rsidRPr="00FF1750">
        <w:rPr>
          <w:rFonts w:ascii="Arial" w:hAnsi="Arial" w:cs="Arial"/>
        </w:rPr>
        <w:t xml:space="preserve">, </w:t>
      </w:r>
      <w:r w:rsidR="00910C0E" w:rsidRPr="00861B4C">
        <w:rPr>
          <w:rFonts w:ascii="Arial" w:hAnsi="Arial" w:cs="Arial"/>
        </w:rPr>
        <w:t>Eddie Broussard</w:t>
      </w:r>
      <w:r w:rsidR="00910C0E" w:rsidRPr="00FF1750">
        <w:rPr>
          <w:rFonts w:ascii="Arial" w:hAnsi="Arial" w:cs="Arial"/>
        </w:rPr>
        <w:t xml:space="preserve">, </w:t>
      </w:r>
      <w:r w:rsidR="00910C0E" w:rsidRPr="00861B4C">
        <w:rPr>
          <w:rFonts w:ascii="Arial" w:hAnsi="Arial" w:cs="Arial"/>
        </w:rPr>
        <w:t>Steve</w:t>
      </w:r>
      <w:r w:rsidR="00910C0E" w:rsidRPr="00FF1750">
        <w:rPr>
          <w:rFonts w:ascii="Arial" w:hAnsi="Arial" w:cs="Arial"/>
        </w:rPr>
        <w:t xml:space="preserve"> Montgomery, </w:t>
      </w:r>
      <w:r w:rsidR="00910C0E">
        <w:rPr>
          <w:rFonts w:ascii="Arial" w:hAnsi="Arial" w:cs="Arial"/>
        </w:rPr>
        <w:t>T</w:t>
      </w:r>
      <w:r w:rsidR="00910C0E" w:rsidRPr="00FF1750">
        <w:rPr>
          <w:rFonts w:ascii="Arial" w:hAnsi="Arial" w:cs="Arial"/>
        </w:rPr>
        <w:t xml:space="preserve">oby </w:t>
      </w:r>
      <w:r w:rsidR="00910C0E" w:rsidRPr="00861B4C">
        <w:rPr>
          <w:rFonts w:ascii="Arial" w:hAnsi="Arial" w:cs="Arial"/>
        </w:rPr>
        <w:t>Owen</w:t>
      </w:r>
      <w:r w:rsidR="00910C0E" w:rsidRPr="00FF1750">
        <w:rPr>
          <w:rFonts w:ascii="Arial" w:hAnsi="Arial" w:cs="Arial"/>
        </w:rPr>
        <w:t xml:space="preserve">, </w:t>
      </w:r>
      <w:r w:rsidR="00910C0E" w:rsidRPr="00861B4C">
        <w:rPr>
          <w:rFonts w:ascii="Arial" w:hAnsi="Arial" w:cs="Arial"/>
        </w:rPr>
        <w:t>Mary</w:t>
      </w:r>
      <w:r w:rsidR="00910C0E" w:rsidRPr="00FF1750">
        <w:rPr>
          <w:rFonts w:ascii="Arial" w:hAnsi="Arial" w:cs="Arial"/>
        </w:rPr>
        <w:t xml:space="preserve"> </w:t>
      </w:r>
      <w:r w:rsidR="00910C0E" w:rsidRPr="00861B4C">
        <w:rPr>
          <w:rFonts w:ascii="Arial" w:hAnsi="Arial" w:cs="Arial"/>
        </w:rPr>
        <w:t>Marg</w:t>
      </w:r>
      <w:r w:rsidR="00910C0E">
        <w:rPr>
          <w:rFonts w:ascii="Arial" w:hAnsi="Arial" w:cs="Arial"/>
        </w:rPr>
        <w:t>aret L</w:t>
      </w:r>
      <w:r w:rsidR="00910C0E" w:rsidRPr="00FF1750">
        <w:rPr>
          <w:rFonts w:ascii="Arial" w:hAnsi="Arial" w:cs="Arial"/>
        </w:rPr>
        <w:t xml:space="preserve">emons, Beckie </w:t>
      </w:r>
      <w:r w:rsidR="00910C0E" w:rsidRPr="00861B4C">
        <w:rPr>
          <w:rFonts w:ascii="Arial" w:hAnsi="Arial" w:cs="Arial"/>
        </w:rPr>
        <w:t>W</w:t>
      </w:r>
      <w:r w:rsidR="00910C0E">
        <w:rPr>
          <w:rFonts w:ascii="Arial" w:hAnsi="Arial" w:cs="Arial"/>
        </w:rPr>
        <w:t>ach</w:t>
      </w:r>
      <w:r w:rsidR="00910C0E" w:rsidRPr="00FF1750">
        <w:rPr>
          <w:rFonts w:ascii="Arial" w:hAnsi="Arial" w:cs="Arial"/>
        </w:rPr>
        <w:t xml:space="preserve">, </w:t>
      </w:r>
      <w:r w:rsidR="00910C0E" w:rsidRPr="00861B4C">
        <w:rPr>
          <w:rFonts w:ascii="Arial" w:hAnsi="Arial" w:cs="Arial"/>
        </w:rPr>
        <w:t>Dei</w:t>
      </w:r>
      <w:r w:rsidR="00910C0E">
        <w:rPr>
          <w:rFonts w:ascii="Arial" w:hAnsi="Arial" w:cs="Arial"/>
        </w:rPr>
        <w:t>r</w:t>
      </w:r>
      <w:r w:rsidR="00910C0E" w:rsidRPr="00861B4C">
        <w:rPr>
          <w:rFonts w:ascii="Arial" w:hAnsi="Arial" w:cs="Arial"/>
        </w:rPr>
        <w:t>dre</w:t>
      </w:r>
      <w:r w:rsidR="00910C0E" w:rsidRPr="00FF1750">
        <w:rPr>
          <w:rFonts w:ascii="Arial" w:hAnsi="Arial" w:cs="Arial"/>
        </w:rPr>
        <w:t xml:space="preserve"> </w:t>
      </w:r>
      <w:r w:rsidR="00910C0E">
        <w:rPr>
          <w:rFonts w:ascii="Arial" w:hAnsi="Arial" w:cs="Arial"/>
        </w:rPr>
        <w:t>B</w:t>
      </w:r>
      <w:r w:rsidR="00910C0E" w:rsidRPr="00FF1750">
        <w:rPr>
          <w:rFonts w:ascii="Arial" w:hAnsi="Arial" w:cs="Arial"/>
        </w:rPr>
        <w:t>rown</w:t>
      </w:r>
      <w:r w:rsidR="00910C0E">
        <w:rPr>
          <w:rFonts w:ascii="Arial" w:hAnsi="Arial" w:cs="Arial"/>
        </w:rPr>
        <w:t>e</w:t>
      </w:r>
      <w:r w:rsidR="00910C0E" w:rsidRPr="00FF1750">
        <w:rPr>
          <w:rFonts w:ascii="Arial" w:hAnsi="Arial" w:cs="Arial"/>
        </w:rPr>
        <w:t xml:space="preserve">, </w:t>
      </w:r>
      <w:r w:rsidR="00910C0E" w:rsidRPr="00861B4C">
        <w:rPr>
          <w:rFonts w:ascii="Arial" w:hAnsi="Arial" w:cs="Arial"/>
        </w:rPr>
        <w:t>Andy</w:t>
      </w:r>
      <w:r w:rsidR="00910C0E" w:rsidRPr="00FF1750">
        <w:rPr>
          <w:rFonts w:ascii="Arial" w:hAnsi="Arial" w:cs="Arial"/>
        </w:rPr>
        <w:t xml:space="preserve"> </w:t>
      </w:r>
      <w:r w:rsidR="00910C0E">
        <w:rPr>
          <w:rFonts w:ascii="Arial" w:hAnsi="Arial" w:cs="Arial"/>
        </w:rPr>
        <w:t>M</w:t>
      </w:r>
      <w:r w:rsidR="00910C0E" w:rsidRPr="00FF1750">
        <w:rPr>
          <w:rFonts w:ascii="Arial" w:hAnsi="Arial" w:cs="Arial"/>
        </w:rPr>
        <w:t xml:space="preserve">iller, </w:t>
      </w:r>
      <w:r w:rsidR="00910C0E">
        <w:rPr>
          <w:rFonts w:ascii="Arial" w:hAnsi="Arial" w:cs="Arial"/>
        </w:rPr>
        <w:t>T</w:t>
      </w:r>
      <w:r w:rsidR="00910C0E" w:rsidRPr="00FF1750">
        <w:rPr>
          <w:rFonts w:ascii="Arial" w:hAnsi="Arial" w:cs="Arial"/>
        </w:rPr>
        <w:t>ori</w:t>
      </w:r>
      <w:r w:rsidR="00910C0E">
        <w:rPr>
          <w:rFonts w:ascii="Arial" w:hAnsi="Arial" w:cs="Arial"/>
        </w:rPr>
        <w:t xml:space="preserve"> S</w:t>
      </w:r>
      <w:r w:rsidR="00910C0E" w:rsidRPr="00FF1750">
        <w:rPr>
          <w:rFonts w:ascii="Arial" w:hAnsi="Arial" w:cs="Arial"/>
        </w:rPr>
        <w:t xml:space="preserve">isk, </w:t>
      </w:r>
      <w:r w:rsidR="00910C0E">
        <w:rPr>
          <w:rFonts w:ascii="Arial" w:hAnsi="Arial" w:cs="Arial"/>
        </w:rPr>
        <w:t>A</w:t>
      </w:r>
      <w:r w:rsidR="00910C0E" w:rsidRPr="00FF1750">
        <w:rPr>
          <w:rFonts w:ascii="Arial" w:hAnsi="Arial" w:cs="Arial"/>
        </w:rPr>
        <w:t>rtie Williams</w:t>
      </w:r>
      <w:r w:rsidR="00910C0E">
        <w:rPr>
          <w:rFonts w:ascii="Arial" w:hAnsi="Arial" w:cs="Arial"/>
        </w:rPr>
        <w:t xml:space="preserve">, </w:t>
      </w:r>
      <w:r w:rsidR="00910C0E" w:rsidRPr="00FF1750">
        <w:rPr>
          <w:rFonts w:ascii="Arial" w:hAnsi="Arial" w:cs="Arial"/>
        </w:rPr>
        <w:t>Matt Canedy, Jason Hall</w:t>
      </w:r>
      <w:r w:rsidR="00910C0E">
        <w:rPr>
          <w:rFonts w:ascii="Arial" w:hAnsi="Arial" w:cs="Arial"/>
        </w:rPr>
        <w:t xml:space="preserve">, </w:t>
      </w:r>
      <w:r w:rsidR="007D49CA">
        <w:rPr>
          <w:rFonts w:ascii="Arial" w:hAnsi="Arial" w:cs="Arial"/>
        </w:rPr>
        <w:t xml:space="preserve">James Tapscott, Gage Yager, Tara Perez, Chelsea Adler, Robyn Michalove, </w:t>
      </w:r>
      <w:r w:rsidR="00910C0E">
        <w:rPr>
          <w:rFonts w:ascii="Arial" w:hAnsi="Arial" w:cs="Arial"/>
        </w:rPr>
        <w:t>and Lt. Amy Ladd</w:t>
      </w:r>
    </w:p>
    <w:p w14:paraId="790319EC" w14:textId="77777777" w:rsidR="00910C0E" w:rsidRPr="00861B4C" w:rsidRDefault="00910C0E" w:rsidP="00910C0E">
      <w:pPr>
        <w:spacing w:after="0" w:line="240" w:lineRule="auto"/>
        <w:rPr>
          <w:rFonts w:ascii="Arial" w:hAnsi="Arial" w:cs="Arial"/>
        </w:rPr>
      </w:pPr>
    </w:p>
    <w:p w14:paraId="02826A1A" w14:textId="07066681" w:rsidR="00F65A92" w:rsidRPr="002C7172" w:rsidRDefault="00F65A92" w:rsidP="00910C0E">
      <w:pPr>
        <w:spacing w:after="0"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2C7172" w14:paraId="31112BEF" w14:textId="77777777" w:rsidTr="5D436C11">
        <w:tc>
          <w:tcPr>
            <w:tcW w:w="3914" w:type="pct"/>
            <w:tcBorders>
              <w:bottom w:val="single" w:sz="4" w:space="0" w:color="auto"/>
            </w:tcBorders>
          </w:tcPr>
          <w:p w14:paraId="3CA2C3C0" w14:textId="01AACCEA" w:rsidR="006155C5" w:rsidRPr="002C7172" w:rsidRDefault="3F6C5F08" w:rsidP="3F6C5F08">
            <w:pPr>
              <w:pStyle w:val="ListParagraph"/>
              <w:numPr>
                <w:ilvl w:val="0"/>
                <w:numId w:val="2"/>
              </w:numPr>
              <w:rPr>
                <w:rFonts w:ascii="Arial" w:hAnsi="Arial" w:cs="Arial"/>
                <w:b/>
                <w:bCs/>
              </w:rPr>
            </w:pPr>
            <w:r w:rsidRPr="002C7172">
              <w:rPr>
                <w:rFonts w:ascii="Arial" w:hAnsi="Arial" w:cs="Arial"/>
                <w:b/>
                <w:bCs/>
              </w:rPr>
              <w:t xml:space="preserve">Call to </w:t>
            </w:r>
            <w:r w:rsidR="00FF1750" w:rsidRPr="002C7172">
              <w:rPr>
                <w:rFonts w:ascii="Arial" w:hAnsi="Arial" w:cs="Arial"/>
                <w:b/>
                <w:bCs/>
              </w:rPr>
              <w:t>Order:</w:t>
            </w:r>
          </w:p>
          <w:p w14:paraId="602D10CE" w14:textId="59DF6B96" w:rsidR="00FF1750" w:rsidRPr="002C7172" w:rsidRDefault="00FF1750" w:rsidP="00FF1750">
            <w:pPr>
              <w:pStyle w:val="ListParagraph"/>
              <w:ind w:left="360"/>
              <w:rPr>
                <w:rFonts w:ascii="Arial" w:hAnsi="Arial" w:cs="Arial"/>
              </w:rPr>
            </w:pPr>
            <w:r w:rsidRPr="002C7172">
              <w:rPr>
                <w:rFonts w:ascii="Arial" w:hAnsi="Arial" w:cs="Arial"/>
              </w:rPr>
              <w:t>1:3</w:t>
            </w:r>
            <w:r w:rsidR="007D49CA">
              <w:rPr>
                <w:rFonts w:ascii="Arial" w:hAnsi="Arial" w:cs="Arial"/>
              </w:rPr>
              <w:t>5</w:t>
            </w:r>
            <w:r w:rsidRPr="002C7172">
              <w:rPr>
                <w:rFonts w:ascii="Arial" w:hAnsi="Arial" w:cs="Arial"/>
              </w:rPr>
              <w:t>pm</w:t>
            </w:r>
          </w:p>
        </w:tc>
        <w:tc>
          <w:tcPr>
            <w:tcW w:w="1086" w:type="pct"/>
            <w:tcBorders>
              <w:bottom w:val="single" w:sz="4" w:space="0" w:color="auto"/>
            </w:tcBorders>
          </w:tcPr>
          <w:p w14:paraId="3BEA92DE" w14:textId="1CF3C0D6" w:rsidR="006155C5" w:rsidRPr="002C7172" w:rsidRDefault="00F5744E" w:rsidP="00513F01">
            <w:pPr>
              <w:contextualSpacing/>
              <w:rPr>
                <w:rFonts w:ascii="Arial" w:hAnsi="Arial" w:cs="Arial"/>
              </w:rPr>
            </w:pPr>
            <w:r w:rsidRPr="002C7172">
              <w:rPr>
                <w:rFonts w:ascii="Arial" w:hAnsi="Arial" w:cs="Arial"/>
              </w:rPr>
              <w:t>Victoria Farrar-Myers</w:t>
            </w:r>
            <w:r w:rsidR="0035146C" w:rsidRPr="002C7172">
              <w:rPr>
                <w:rFonts w:ascii="Arial" w:hAnsi="Arial" w:cs="Arial"/>
              </w:rPr>
              <w:t xml:space="preserve">, </w:t>
            </w:r>
            <w:r w:rsidR="3F6C5F08" w:rsidRPr="002C7172">
              <w:rPr>
                <w:rFonts w:ascii="Arial" w:hAnsi="Arial" w:cs="Arial"/>
              </w:rPr>
              <w:t>Chair</w:t>
            </w:r>
          </w:p>
        </w:tc>
      </w:tr>
      <w:tr w:rsidR="004451C8" w:rsidRPr="002C7172" w14:paraId="05E21773" w14:textId="77777777" w:rsidTr="5D436C11">
        <w:tc>
          <w:tcPr>
            <w:tcW w:w="3914" w:type="pct"/>
            <w:tcBorders>
              <w:top w:val="single" w:sz="4" w:space="0" w:color="auto"/>
              <w:bottom w:val="nil"/>
            </w:tcBorders>
          </w:tcPr>
          <w:p w14:paraId="73799DD1" w14:textId="4FBDA61A" w:rsidR="00966AF4" w:rsidRPr="002C7172" w:rsidRDefault="00966AF4" w:rsidP="00A87988">
            <w:pPr>
              <w:pStyle w:val="ListParagraph"/>
              <w:ind w:left="360"/>
              <w:rPr>
                <w:rFonts w:ascii="Arial" w:hAnsi="Arial" w:cs="Arial"/>
                <w:b/>
                <w:bCs/>
              </w:rPr>
            </w:pPr>
          </w:p>
          <w:p w14:paraId="7ACF4F21" w14:textId="16F980F7" w:rsidR="004451C8" w:rsidRPr="002C7172" w:rsidRDefault="3F6C5F08" w:rsidP="3F6C5F08">
            <w:pPr>
              <w:pStyle w:val="ListParagraph"/>
              <w:numPr>
                <w:ilvl w:val="0"/>
                <w:numId w:val="2"/>
              </w:numPr>
              <w:rPr>
                <w:rFonts w:ascii="Arial" w:hAnsi="Arial" w:cs="Arial"/>
                <w:b/>
                <w:bCs/>
              </w:rPr>
            </w:pPr>
            <w:r w:rsidRPr="002C7172">
              <w:rPr>
                <w:rFonts w:ascii="Arial" w:hAnsi="Arial" w:cs="Arial"/>
                <w:b/>
                <w:bCs/>
              </w:rPr>
              <w:t>Reports and Discussion</w:t>
            </w:r>
          </w:p>
        </w:tc>
        <w:tc>
          <w:tcPr>
            <w:tcW w:w="1086" w:type="pct"/>
            <w:tcBorders>
              <w:top w:val="single" w:sz="4" w:space="0" w:color="auto"/>
              <w:bottom w:val="nil"/>
            </w:tcBorders>
          </w:tcPr>
          <w:p w14:paraId="7E1BA6FC" w14:textId="7C3F8C1E" w:rsidR="00966AF4" w:rsidRPr="002C7172" w:rsidRDefault="00966AF4" w:rsidP="00513F01">
            <w:pPr>
              <w:contextualSpacing/>
              <w:rPr>
                <w:rFonts w:ascii="Arial" w:hAnsi="Arial" w:cs="Arial"/>
              </w:rPr>
            </w:pPr>
          </w:p>
        </w:tc>
      </w:tr>
      <w:tr w:rsidR="00CF68BA" w:rsidRPr="002C7172" w14:paraId="1BA3CDA7" w14:textId="77777777" w:rsidTr="5D436C11">
        <w:tc>
          <w:tcPr>
            <w:tcW w:w="3914" w:type="pct"/>
            <w:tcBorders>
              <w:top w:val="nil"/>
              <w:bottom w:val="nil"/>
            </w:tcBorders>
          </w:tcPr>
          <w:p w14:paraId="31D16C3C" w14:textId="20DD2B04" w:rsidR="00640540" w:rsidRPr="002C7172" w:rsidRDefault="5D436C11" w:rsidP="0031635B">
            <w:pPr>
              <w:pStyle w:val="ListParagraph"/>
              <w:numPr>
                <w:ilvl w:val="1"/>
                <w:numId w:val="2"/>
              </w:numPr>
              <w:rPr>
                <w:rFonts w:ascii="Arial" w:hAnsi="Arial" w:cs="Arial"/>
              </w:rPr>
            </w:pPr>
            <w:r w:rsidRPr="002C7172">
              <w:rPr>
                <w:rFonts w:ascii="Arial" w:hAnsi="Arial" w:cs="Arial"/>
              </w:rPr>
              <w:t xml:space="preserve">Tarrant County Homeless Coalition (TCHC) </w:t>
            </w:r>
          </w:p>
          <w:p w14:paraId="0D2E7297" w14:textId="71EBCDF0" w:rsidR="00FF1750" w:rsidRPr="002C7172" w:rsidRDefault="00FF1750" w:rsidP="00FF1750">
            <w:pPr>
              <w:rPr>
                <w:rFonts w:ascii="Arial" w:hAnsi="Arial" w:cs="Arial"/>
              </w:rPr>
            </w:pPr>
            <w:r w:rsidRPr="002C7172">
              <w:rPr>
                <w:rFonts w:ascii="Arial" w:hAnsi="Arial" w:cs="Arial"/>
              </w:rPr>
              <w:t xml:space="preserve">-State of the Homeless </w:t>
            </w:r>
            <w:r w:rsidR="007D49CA">
              <w:rPr>
                <w:rFonts w:ascii="Arial" w:hAnsi="Arial" w:cs="Arial"/>
              </w:rPr>
              <w:t>1 pager report</w:t>
            </w:r>
          </w:p>
          <w:p w14:paraId="50B62E66" w14:textId="52139128" w:rsidR="00FF1750" w:rsidRPr="007D49CA" w:rsidRDefault="007D49CA" w:rsidP="007D49CA">
            <w:pPr>
              <w:rPr>
                <w:rFonts w:ascii="Arial" w:hAnsi="Arial" w:cs="Arial"/>
              </w:rPr>
            </w:pPr>
            <w:r>
              <w:rPr>
                <w:rFonts w:ascii="Arial" w:eastAsiaTheme="minorEastAsia" w:hAnsi="Arial" w:cs="Arial"/>
              </w:rPr>
              <w:t>-C</w:t>
            </w:r>
            <w:r w:rsidRPr="007D49CA">
              <w:rPr>
                <w:rFonts w:ascii="Arial" w:eastAsiaTheme="minorEastAsia" w:hAnsi="Arial" w:cs="Arial"/>
              </w:rPr>
              <w:t>OVID 19 Response presentation</w:t>
            </w:r>
          </w:p>
          <w:p w14:paraId="4DAA3AAB" w14:textId="6E8856A2" w:rsidR="0031635B" w:rsidRPr="002C7172" w:rsidRDefault="0031635B" w:rsidP="007D49CA">
            <w:pPr>
              <w:rPr>
                <w:rFonts w:ascii="Arial" w:hAnsi="Arial" w:cs="Arial"/>
              </w:rPr>
            </w:pPr>
          </w:p>
        </w:tc>
        <w:tc>
          <w:tcPr>
            <w:tcW w:w="1086" w:type="pct"/>
            <w:tcBorders>
              <w:top w:val="nil"/>
              <w:bottom w:val="nil"/>
            </w:tcBorders>
          </w:tcPr>
          <w:p w14:paraId="6088861D" w14:textId="72CAF781" w:rsidR="00241D69" w:rsidRPr="002C7172" w:rsidRDefault="64F024EE" w:rsidP="64F024EE">
            <w:pPr>
              <w:contextualSpacing/>
              <w:rPr>
                <w:rFonts w:ascii="Arial" w:hAnsi="Arial" w:cs="Arial"/>
              </w:rPr>
            </w:pPr>
            <w:r w:rsidRPr="002C7172">
              <w:rPr>
                <w:rFonts w:ascii="Arial" w:hAnsi="Arial" w:cs="Arial"/>
              </w:rPr>
              <w:t>McGhee</w:t>
            </w:r>
          </w:p>
          <w:p w14:paraId="19055DD6" w14:textId="77777777" w:rsidR="002C7172" w:rsidRDefault="002C7172" w:rsidP="64F024EE">
            <w:pPr>
              <w:contextualSpacing/>
              <w:rPr>
                <w:rFonts w:ascii="Arial" w:hAnsi="Arial" w:cs="Arial"/>
              </w:rPr>
            </w:pPr>
          </w:p>
          <w:p w14:paraId="1DDD475D" w14:textId="77777777" w:rsidR="002C7172" w:rsidRDefault="002C7172" w:rsidP="64F024EE">
            <w:pPr>
              <w:contextualSpacing/>
              <w:rPr>
                <w:rFonts w:ascii="Arial" w:hAnsi="Arial" w:cs="Arial"/>
              </w:rPr>
            </w:pPr>
          </w:p>
          <w:p w14:paraId="16998C30" w14:textId="53B48A64" w:rsidR="00241D69" w:rsidRPr="002C7172" w:rsidRDefault="00241D69" w:rsidP="64F024EE">
            <w:pPr>
              <w:contextualSpacing/>
              <w:rPr>
                <w:rFonts w:ascii="Arial" w:hAnsi="Arial" w:cs="Arial"/>
              </w:rPr>
            </w:pPr>
          </w:p>
        </w:tc>
      </w:tr>
      <w:tr w:rsidR="00F13AC8" w:rsidRPr="002C7172" w14:paraId="68AB860E" w14:textId="77777777" w:rsidTr="5D436C11">
        <w:tc>
          <w:tcPr>
            <w:tcW w:w="3914" w:type="pct"/>
            <w:tcBorders>
              <w:top w:val="nil"/>
            </w:tcBorders>
          </w:tcPr>
          <w:p w14:paraId="76154CB1" w14:textId="77777777" w:rsidR="00F13AC8" w:rsidRPr="002C7172" w:rsidRDefault="64F024EE" w:rsidP="002D0756">
            <w:pPr>
              <w:pStyle w:val="ListParagraph"/>
              <w:numPr>
                <w:ilvl w:val="1"/>
                <w:numId w:val="2"/>
              </w:numPr>
              <w:rPr>
                <w:rFonts w:ascii="Arial" w:hAnsi="Arial" w:cs="Arial"/>
              </w:rPr>
            </w:pPr>
            <w:r w:rsidRPr="002C7172">
              <w:rPr>
                <w:rFonts w:ascii="Arial" w:hAnsi="Arial" w:cs="Arial"/>
              </w:rPr>
              <w:t>Standing Committees</w:t>
            </w:r>
          </w:p>
          <w:p w14:paraId="2A2C1804" w14:textId="2112736A" w:rsidR="00226B51" w:rsidRPr="002C7172" w:rsidRDefault="5D436C11" w:rsidP="5D436C11">
            <w:pPr>
              <w:pStyle w:val="ListParagraph"/>
              <w:numPr>
                <w:ilvl w:val="2"/>
                <w:numId w:val="2"/>
              </w:numPr>
              <w:rPr>
                <w:rFonts w:ascii="Arial" w:hAnsi="Arial" w:cs="Arial"/>
                <w:color w:val="000000" w:themeColor="text1"/>
              </w:rPr>
            </w:pPr>
            <w:r w:rsidRPr="002C7172">
              <w:rPr>
                <w:rFonts w:ascii="Arial" w:hAnsi="Arial" w:cs="Arial"/>
              </w:rPr>
              <w:t xml:space="preserve">CoC Board Executive Committee </w:t>
            </w:r>
          </w:p>
          <w:p w14:paraId="0BFC2DF7" w14:textId="2F44CB74" w:rsidR="00FF1750" w:rsidRPr="002C7172" w:rsidRDefault="00FF1750" w:rsidP="00FF1750">
            <w:pPr>
              <w:pStyle w:val="ListParagraph"/>
              <w:ind w:left="1080"/>
              <w:rPr>
                <w:rFonts w:ascii="Arial" w:hAnsi="Arial" w:cs="Arial"/>
                <w:color w:val="000000" w:themeColor="text1"/>
              </w:rPr>
            </w:pPr>
            <w:r w:rsidRPr="002C7172">
              <w:rPr>
                <w:rFonts w:ascii="Arial" w:hAnsi="Arial" w:cs="Arial"/>
                <w:color w:val="000000" w:themeColor="text1"/>
              </w:rPr>
              <w:t>-</w:t>
            </w:r>
            <w:r w:rsidR="007D49CA">
              <w:rPr>
                <w:rFonts w:ascii="Arial" w:hAnsi="Arial" w:cs="Arial"/>
                <w:color w:val="000000" w:themeColor="text1"/>
              </w:rPr>
              <w:t>Leadership Council Meeting took place 2-21-20</w:t>
            </w:r>
            <w:r w:rsidR="00910C0E">
              <w:rPr>
                <w:rFonts w:ascii="Arial" w:hAnsi="Arial" w:cs="Arial"/>
                <w:color w:val="000000" w:themeColor="text1"/>
              </w:rPr>
              <w:t xml:space="preserve"> </w:t>
            </w:r>
            <w:r w:rsidR="007D49CA">
              <w:rPr>
                <w:rFonts w:ascii="Arial" w:hAnsi="Arial" w:cs="Arial"/>
                <w:color w:val="000000" w:themeColor="text1"/>
              </w:rPr>
              <w:t>and approved draft strategic plan for 2021; approved new nomination of Boyd</w:t>
            </w:r>
          </w:p>
          <w:p w14:paraId="37EB9DEA" w14:textId="5BE27FC0" w:rsidR="00E824C4" w:rsidRPr="002C7172" w:rsidRDefault="64F024EE" w:rsidP="002D0756">
            <w:pPr>
              <w:pStyle w:val="ListParagraph"/>
              <w:numPr>
                <w:ilvl w:val="2"/>
                <w:numId w:val="2"/>
              </w:numPr>
              <w:rPr>
                <w:rFonts w:ascii="Arial" w:hAnsi="Arial" w:cs="Arial"/>
              </w:rPr>
            </w:pPr>
            <w:r w:rsidRPr="002C7172">
              <w:rPr>
                <w:rFonts w:ascii="Arial" w:hAnsi="Arial" w:cs="Arial"/>
              </w:rPr>
              <w:t xml:space="preserve">CoC Governance Committee </w:t>
            </w:r>
          </w:p>
          <w:p w14:paraId="60993EE2" w14:textId="58ED0D77" w:rsidR="00FF1750" w:rsidRPr="002C7172" w:rsidRDefault="007D49CA" w:rsidP="007D49CA">
            <w:pPr>
              <w:pStyle w:val="ListParagraph"/>
              <w:numPr>
                <w:ilvl w:val="0"/>
                <w:numId w:val="12"/>
              </w:numPr>
              <w:rPr>
                <w:rFonts w:ascii="Arial" w:hAnsi="Arial" w:cs="Arial"/>
              </w:rPr>
            </w:pPr>
            <w:r>
              <w:rPr>
                <w:rFonts w:ascii="Arial" w:hAnsi="Arial" w:cs="Arial"/>
              </w:rPr>
              <w:t>Recommends 2 new nominations to CoC Board- Boyd and Vruggink</w:t>
            </w:r>
          </w:p>
          <w:p w14:paraId="45F835B6" w14:textId="2036298C" w:rsidR="002419CA" w:rsidRPr="002C7172" w:rsidRDefault="5D436C11" w:rsidP="006B4E4E">
            <w:pPr>
              <w:pStyle w:val="ListParagraph"/>
              <w:numPr>
                <w:ilvl w:val="2"/>
                <w:numId w:val="2"/>
              </w:numPr>
              <w:tabs>
                <w:tab w:val="left" w:pos="4518"/>
              </w:tabs>
              <w:rPr>
                <w:rFonts w:ascii="Arial" w:hAnsi="Arial" w:cs="Arial"/>
              </w:rPr>
            </w:pPr>
            <w:r w:rsidRPr="002C7172">
              <w:rPr>
                <w:rFonts w:ascii="Arial" w:hAnsi="Arial" w:cs="Arial"/>
              </w:rPr>
              <w:t xml:space="preserve">HMIS Governance Committee </w:t>
            </w:r>
            <w:r w:rsidR="007D49CA" w:rsidRPr="00EB3A8A">
              <w:rPr>
                <w:rFonts w:ascii="Arial" w:hAnsi="Arial" w:cs="Arial"/>
                <w:i/>
                <w:iCs/>
              </w:rPr>
              <w:t>no report</w:t>
            </w:r>
          </w:p>
          <w:p w14:paraId="5C3AA95F" w14:textId="7A98ACD4" w:rsidR="00226B51" w:rsidRPr="002C7172" w:rsidRDefault="64F024EE" w:rsidP="002D0756">
            <w:pPr>
              <w:pStyle w:val="ListParagraph"/>
              <w:numPr>
                <w:ilvl w:val="2"/>
                <w:numId w:val="2"/>
              </w:numPr>
              <w:rPr>
                <w:rFonts w:ascii="Arial" w:hAnsi="Arial" w:cs="Arial"/>
              </w:rPr>
            </w:pPr>
            <w:r w:rsidRPr="002C7172">
              <w:rPr>
                <w:rFonts w:ascii="Arial" w:hAnsi="Arial" w:cs="Arial"/>
              </w:rPr>
              <w:t xml:space="preserve">Allocations Committee </w:t>
            </w:r>
            <w:r w:rsidRPr="00EB3A8A">
              <w:rPr>
                <w:rFonts w:ascii="Arial" w:hAnsi="Arial" w:cs="Arial"/>
                <w:i/>
                <w:iCs/>
              </w:rPr>
              <w:t>no report</w:t>
            </w:r>
          </w:p>
          <w:p w14:paraId="5F1AEB69" w14:textId="77777777" w:rsidR="007D49CA" w:rsidRDefault="5D436C11" w:rsidP="007D49CA">
            <w:pPr>
              <w:pStyle w:val="ListParagraph"/>
              <w:numPr>
                <w:ilvl w:val="2"/>
                <w:numId w:val="2"/>
              </w:numPr>
              <w:rPr>
                <w:rFonts w:ascii="Arial" w:hAnsi="Arial" w:cs="Arial"/>
              </w:rPr>
            </w:pPr>
            <w:r w:rsidRPr="002C7172">
              <w:rPr>
                <w:rFonts w:ascii="Arial" w:hAnsi="Arial" w:cs="Arial"/>
              </w:rPr>
              <w:t xml:space="preserve">Improvement, Coordination, and Training Committee </w:t>
            </w:r>
            <w:r w:rsidR="007D49CA">
              <w:rPr>
                <w:rFonts w:ascii="Arial" w:hAnsi="Arial" w:cs="Arial"/>
              </w:rPr>
              <w:t xml:space="preserve"> </w:t>
            </w:r>
            <w:r w:rsidR="007D49CA" w:rsidRPr="00EB3A8A">
              <w:rPr>
                <w:rFonts w:ascii="Arial" w:hAnsi="Arial" w:cs="Arial"/>
                <w:i/>
                <w:iCs/>
              </w:rPr>
              <w:t>no report</w:t>
            </w:r>
          </w:p>
          <w:p w14:paraId="3253A19A" w14:textId="053A3EC0" w:rsidR="00354B7E" w:rsidRPr="007D49CA" w:rsidRDefault="5D436C11" w:rsidP="004F644C">
            <w:pPr>
              <w:pStyle w:val="ListParagraph"/>
              <w:numPr>
                <w:ilvl w:val="2"/>
                <w:numId w:val="2"/>
              </w:numPr>
              <w:rPr>
                <w:rFonts w:ascii="Arial" w:hAnsi="Arial" w:cs="Arial"/>
              </w:rPr>
            </w:pPr>
            <w:r w:rsidRPr="007D49CA">
              <w:rPr>
                <w:rFonts w:ascii="Arial" w:hAnsi="Arial" w:cs="Arial"/>
              </w:rPr>
              <w:t>Housing Committe</w:t>
            </w:r>
            <w:r w:rsidR="00354B7E" w:rsidRPr="007D49CA">
              <w:rPr>
                <w:rFonts w:ascii="Arial" w:hAnsi="Arial" w:cs="Arial"/>
              </w:rPr>
              <w:t>e</w:t>
            </w:r>
            <w:r w:rsidR="007D49CA">
              <w:rPr>
                <w:rFonts w:ascii="Arial" w:hAnsi="Arial" w:cs="Arial"/>
              </w:rPr>
              <w:t xml:space="preserve"> </w:t>
            </w:r>
            <w:r w:rsidR="007D49CA" w:rsidRPr="00EB3A8A">
              <w:rPr>
                <w:rFonts w:ascii="Arial" w:hAnsi="Arial" w:cs="Arial"/>
                <w:i/>
                <w:iCs/>
              </w:rPr>
              <w:t>no report</w:t>
            </w:r>
          </w:p>
          <w:p w14:paraId="2F94F931" w14:textId="77777777" w:rsidR="000369F2" w:rsidRPr="002C7172" w:rsidRDefault="000369F2" w:rsidP="000369F2">
            <w:pPr>
              <w:pStyle w:val="ListParagraph"/>
              <w:ind w:left="1080"/>
              <w:rPr>
                <w:rFonts w:ascii="Arial" w:hAnsi="Arial" w:cs="Arial"/>
              </w:rPr>
            </w:pPr>
          </w:p>
          <w:p w14:paraId="2674A2DD" w14:textId="6DB8CBEB" w:rsidR="001B0ACC" w:rsidRPr="002C7172" w:rsidRDefault="64F024EE" w:rsidP="002D0756">
            <w:pPr>
              <w:pStyle w:val="ListParagraph"/>
              <w:numPr>
                <w:ilvl w:val="1"/>
                <w:numId w:val="2"/>
              </w:numPr>
              <w:rPr>
                <w:rFonts w:ascii="Arial" w:hAnsi="Arial" w:cs="Arial"/>
              </w:rPr>
            </w:pPr>
            <w:r w:rsidRPr="002C7172">
              <w:rPr>
                <w:rFonts w:ascii="Arial" w:hAnsi="Arial" w:cs="Arial"/>
              </w:rPr>
              <w:t xml:space="preserve">Community Strategic Plan </w:t>
            </w:r>
          </w:p>
          <w:p w14:paraId="7686899F" w14:textId="1A08AD55" w:rsidR="005146D4" w:rsidRPr="008B7D2A" w:rsidRDefault="5D436C11" w:rsidP="5D436C11">
            <w:pPr>
              <w:pStyle w:val="ListParagraph"/>
              <w:numPr>
                <w:ilvl w:val="2"/>
                <w:numId w:val="2"/>
              </w:numPr>
              <w:rPr>
                <w:rFonts w:ascii="Arial" w:eastAsia="Times New Roman" w:hAnsi="Arial" w:cs="Arial"/>
              </w:rPr>
            </w:pPr>
            <w:r w:rsidRPr="002C7172">
              <w:rPr>
                <w:rFonts w:ascii="Arial" w:eastAsia="Times New Roman" w:hAnsi="Arial" w:cs="Arial"/>
              </w:rPr>
              <w:t>2021 DRAFT</w:t>
            </w:r>
          </w:p>
          <w:p w14:paraId="59EE5604" w14:textId="6FC55464" w:rsidR="008B7D2A" w:rsidRDefault="008B7D2A" w:rsidP="008B7D2A">
            <w:pPr>
              <w:pStyle w:val="ListParagraph"/>
              <w:ind w:left="1080"/>
              <w:rPr>
                <w:rFonts w:ascii="Arial" w:eastAsia="Times New Roman" w:hAnsi="Arial" w:cs="Arial"/>
              </w:rPr>
            </w:pPr>
            <w:r w:rsidRPr="008B7D2A">
              <w:rPr>
                <w:rFonts w:ascii="Arial" w:eastAsia="Times New Roman" w:hAnsi="Arial" w:cs="Arial"/>
              </w:rPr>
              <w:t>-Reviewed each goal and allowed open conversation for comments</w:t>
            </w:r>
          </w:p>
          <w:p w14:paraId="464A949D" w14:textId="1F22F19B" w:rsidR="00F5744E" w:rsidRDefault="00EB3A8A" w:rsidP="00EB3A8A">
            <w:pPr>
              <w:pStyle w:val="ListParagraph"/>
              <w:ind w:left="1080"/>
              <w:rPr>
                <w:rFonts w:ascii="Arial" w:eastAsia="Times New Roman" w:hAnsi="Arial" w:cs="Arial"/>
              </w:rPr>
            </w:pPr>
            <w:r>
              <w:rPr>
                <w:rFonts w:ascii="Arial" w:eastAsia="Times New Roman" w:hAnsi="Arial" w:cs="Arial"/>
              </w:rPr>
              <w:t>- Recommendation to make AT RISK COVID 19 priority population for housing for 2021</w:t>
            </w:r>
          </w:p>
          <w:p w14:paraId="046577E3" w14:textId="4A8A6C23" w:rsidR="00EB3A8A" w:rsidRDefault="00EB3A8A" w:rsidP="00EB3A8A">
            <w:pPr>
              <w:pStyle w:val="ListParagraph"/>
              <w:ind w:left="780"/>
              <w:rPr>
                <w:rFonts w:ascii="Arial" w:eastAsia="Times New Roman" w:hAnsi="Arial" w:cs="Arial"/>
              </w:rPr>
            </w:pPr>
            <w:r>
              <w:rPr>
                <w:rFonts w:ascii="Arial" w:eastAsia="Times New Roman" w:hAnsi="Arial" w:cs="Arial"/>
              </w:rPr>
              <w:t>2)CoC Cares Act Funding Recommendations</w:t>
            </w:r>
          </w:p>
          <w:p w14:paraId="4D1C6E6C" w14:textId="46AA0A99" w:rsidR="00EB3A8A" w:rsidRPr="00EB3A8A" w:rsidRDefault="00EB3A8A" w:rsidP="00EB3A8A">
            <w:pPr>
              <w:rPr>
                <w:rFonts w:ascii="Arial" w:eastAsia="Times New Roman" w:hAnsi="Arial" w:cs="Arial"/>
              </w:rPr>
            </w:pPr>
          </w:p>
        </w:tc>
        <w:tc>
          <w:tcPr>
            <w:tcW w:w="1086" w:type="pct"/>
            <w:tcBorders>
              <w:top w:val="nil"/>
            </w:tcBorders>
          </w:tcPr>
          <w:p w14:paraId="63C76A3A" w14:textId="77777777" w:rsidR="00E824C4" w:rsidRPr="002C7172" w:rsidRDefault="00E824C4" w:rsidP="00513F01">
            <w:pPr>
              <w:contextualSpacing/>
              <w:rPr>
                <w:rFonts w:ascii="Arial" w:hAnsi="Arial" w:cs="Arial"/>
              </w:rPr>
            </w:pPr>
          </w:p>
          <w:p w14:paraId="06F2CD3A" w14:textId="500002DD" w:rsidR="00F81733" w:rsidRPr="002C7172" w:rsidRDefault="00FC197A" w:rsidP="00513F01">
            <w:pPr>
              <w:contextualSpacing/>
              <w:rPr>
                <w:rFonts w:ascii="Arial" w:hAnsi="Arial" w:cs="Arial"/>
              </w:rPr>
            </w:pPr>
            <w:r w:rsidRPr="002C7172">
              <w:rPr>
                <w:rFonts w:ascii="Arial" w:hAnsi="Arial" w:cs="Arial"/>
              </w:rPr>
              <w:t>Farrar-</w:t>
            </w:r>
            <w:r w:rsidR="00B3499A" w:rsidRPr="002C7172">
              <w:rPr>
                <w:rFonts w:ascii="Arial" w:hAnsi="Arial" w:cs="Arial"/>
              </w:rPr>
              <w:t>Myers</w:t>
            </w:r>
          </w:p>
          <w:p w14:paraId="46E7A07E" w14:textId="77777777" w:rsidR="002C7172" w:rsidRDefault="002C7172" w:rsidP="00513F01">
            <w:pPr>
              <w:contextualSpacing/>
              <w:rPr>
                <w:rFonts w:ascii="Arial" w:hAnsi="Arial" w:cs="Arial"/>
              </w:rPr>
            </w:pPr>
          </w:p>
          <w:p w14:paraId="4BC158A7" w14:textId="77777777" w:rsidR="007D49CA" w:rsidRDefault="007D49CA" w:rsidP="00513F01">
            <w:pPr>
              <w:contextualSpacing/>
              <w:rPr>
                <w:rFonts w:ascii="Arial" w:hAnsi="Arial" w:cs="Arial"/>
              </w:rPr>
            </w:pPr>
          </w:p>
          <w:p w14:paraId="4A110902" w14:textId="7D3DED30" w:rsidR="00F81733" w:rsidRPr="002C7172" w:rsidRDefault="00C41CB7" w:rsidP="00513F01">
            <w:pPr>
              <w:contextualSpacing/>
              <w:rPr>
                <w:rFonts w:ascii="Arial" w:hAnsi="Arial" w:cs="Arial"/>
              </w:rPr>
            </w:pPr>
            <w:r w:rsidRPr="002C7172">
              <w:rPr>
                <w:rFonts w:ascii="Arial" w:hAnsi="Arial" w:cs="Arial"/>
              </w:rPr>
              <w:t>Broussard</w:t>
            </w:r>
          </w:p>
          <w:p w14:paraId="3AF38A7B" w14:textId="77777777" w:rsidR="002C7172" w:rsidRDefault="002C7172" w:rsidP="00513F01">
            <w:pPr>
              <w:contextualSpacing/>
              <w:rPr>
                <w:rFonts w:ascii="Arial" w:hAnsi="Arial" w:cs="Arial"/>
              </w:rPr>
            </w:pPr>
          </w:p>
          <w:p w14:paraId="0A1295C9" w14:textId="77777777" w:rsidR="007D49CA" w:rsidRDefault="007D49CA" w:rsidP="00513F01">
            <w:pPr>
              <w:contextualSpacing/>
              <w:rPr>
                <w:rFonts w:ascii="Arial" w:hAnsi="Arial" w:cs="Arial"/>
              </w:rPr>
            </w:pPr>
          </w:p>
          <w:p w14:paraId="5546133A" w14:textId="192A6287" w:rsidR="00F81733" w:rsidRPr="002C7172" w:rsidRDefault="002B3339" w:rsidP="00513F01">
            <w:pPr>
              <w:contextualSpacing/>
              <w:rPr>
                <w:rFonts w:ascii="Arial" w:hAnsi="Arial" w:cs="Arial"/>
              </w:rPr>
            </w:pPr>
            <w:r w:rsidRPr="002C7172">
              <w:rPr>
                <w:rFonts w:ascii="Arial" w:hAnsi="Arial" w:cs="Arial"/>
              </w:rPr>
              <w:t>Montgomery</w:t>
            </w:r>
          </w:p>
          <w:p w14:paraId="35C544E0" w14:textId="2C145F6F" w:rsidR="00CD4FBB" w:rsidRPr="002C7172" w:rsidRDefault="00C41CB7" w:rsidP="00513F01">
            <w:pPr>
              <w:contextualSpacing/>
              <w:rPr>
                <w:rFonts w:ascii="Arial" w:hAnsi="Arial" w:cs="Arial"/>
              </w:rPr>
            </w:pPr>
            <w:r w:rsidRPr="002C7172">
              <w:rPr>
                <w:rFonts w:ascii="Arial" w:hAnsi="Arial" w:cs="Arial"/>
              </w:rPr>
              <w:t>Williams</w:t>
            </w:r>
          </w:p>
          <w:p w14:paraId="11DF979D" w14:textId="229EAD7D" w:rsidR="001B0ACC" w:rsidRPr="002C7172" w:rsidRDefault="002B3339" w:rsidP="000369F2">
            <w:pPr>
              <w:contextualSpacing/>
              <w:rPr>
                <w:rFonts w:ascii="Arial" w:hAnsi="Arial" w:cs="Arial"/>
              </w:rPr>
            </w:pPr>
            <w:r w:rsidRPr="002C7172">
              <w:rPr>
                <w:rFonts w:ascii="Arial" w:hAnsi="Arial" w:cs="Arial"/>
              </w:rPr>
              <w:t>Browne</w:t>
            </w:r>
          </w:p>
          <w:p w14:paraId="0298FD2A" w14:textId="4EA9E86A" w:rsidR="00F81733" w:rsidRPr="002C7172" w:rsidRDefault="00AA6670" w:rsidP="000369F2">
            <w:pPr>
              <w:contextualSpacing/>
              <w:rPr>
                <w:rFonts w:ascii="Arial" w:hAnsi="Arial" w:cs="Arial"/>
              </w:rPr>
            </w:pPr>
            <w:r w:rsidRPr="002C7172">
              <w:rPr>
                <w:rFonts w:ascii="Arial" w:hAnsi="Arial" w:cs="Arial"/>
              </w:rPr>
              <w:t>Miller</w:t>
            </w:r>
          </w:p>
          <w:p w14:paraId="02C2C5A5" w14:textId="26A660B8" w:rsidR="00AA7AC7" w:rsidRPr="002C7172" w:rsidRDefault="00AA7AC7" w:rsidP="000369F2">
            <w:pPr>
              <w:contextualSpacing/>
              <w:rPr>
                <w:rFonts w:ascii="Arial" w:hAnsi="Arial" w:cs="Arial"/>
              </w:rPr>
            </w:pPr>
          </w:p>
          <w:p w14:paraId="74FF5A89" w14:textId="338096CF" w:rsidR="002D0756" w:rsidRPr="002C7172" w:rsidRDefault="00EB3A8A" w:rsidP="000369F2">
            <w:pPr>
              <w:contextualSpacing/>
              <w:rPr>
                <w:rFonts w:ascii="Arial" w:hAnsi="Arial" w:cs="Arial"/>
              </w:rPr>
            </w:pPr>
            <w:r>
              <w:rPr>
                <w:rFonts w:ascii="Arial" w:hAnsi="Arial" w:cs="Arial"/>
              </w:rPr>
              <w:t>McGhee</w:t>
            </w:r>
          </w:p>
          <w:p w14:paraId="7620F031" w14:textId="677E04F3" w:rsidR="002D0756" w:rsidRPr="002C7172" w:rsidRDefault="002D0756" w:rsidP="000369F2">
            <w:pPr>
              <w:contextualSpacing/>
              <w:rPr>
                <w:rFonts w:ascii="Arial" w:hAnsi="Arial" w:cs="Arial"/>
              </w:rPr>
            </w:pPr>
          </w:p>
        </w:tc>
      </w:tr>
      <w:tr w:rsidR="00CF68BA" w:rsidRPr="002C7172" w14:paraId="2120F03E" w14:textId="77777777" w:rsidTr="5D436C11">
        <w:tc>
          <w:tcPr>
            <w:tcW w:w="3914" w:type="pct"/>
            <w:tcBorders>
              <w:top w:val="single" w:sz="4" w:space="0" w:color="auto"/>
              <w:bottom w:val="nil"/>
            </w:tcBorders>
          </w:tcPr>
          <w:p w14:paraId="1742A37A" w14:textId="77777777" w:rsidR="006155C5" w:rsidRPr="002C7172" w:rsidRDefault="3F6C5F08" w:rsidP="3F6C5F08">
            <w:pPr>
              <w:pStyle w:val="ListParagraph"/>
              <w:numPr>
                <w:ilvl w:val="0"/>
                <w:numId w:val="2"/>
              </w:numPr>
              <w:rPr>
                <w:rFonts w:ascii="Arial" w:hAnsi="Arial" w:cs="Arial"/>
                <w:b/>
                <w:bCs/>
              </w:rPr>
            </w:pPr>
            <w:r w:rsidRPr="002C7172">
              <w:rPr>
                <w:rFonts w:ascii="Arial" w:hAnsi="Arial" w:cs="Arial"/>
                <w:b/>
                <w:bCs/>
              </w:rPr>
              <w:t>Board Action Items</w:t>
            </w:r>
          </w:p>
        </w:tc>
        <w:tc>
          <w:tcPr>
            <w:tcW w:w="1086" w:type="pct"/>
            <w:tcBorders>
              <w:top w:val="single" w:sz="4" w:space="0" w:color="auto"/>
              <w:bottom w:val="nil"/>
            </w:tcBorders>
          </w:tcPr>
          <w:p w14:paraId="7286315F" w14:textId="67CEB131" w:rsidR="006155C5" w:rsidRPr="002C7172" w:rsidRDefault="006155C5" w:rsidP="00513F01">
            <w:pPr>
              <w:contextualSpacing/>
              <w:rPr>
                <w:rFonts w:ascii="Arial" w:hAnsi="Arial" w:cs="Arial"/>
              </w:rPr>
            </w:pPr>
          </w:p>
        </w:tc>
      </w:tr>
      <w:tr w:rsidR="0041029F" w:rsidRPr="002C7172" w14:paraId="1B27FA69" w14:textId="77777777" w:rsidTr="5D436C11">
        <w:tc>
          <w:tcPr>
            <w:tcW w:w="3914" w:type="pct"/>
            <w:tcBorders>
              <w:top w:val="single" w:sz="4" w:space="0" w:color="auto"/>
              <w:bottom w:val="nil"/>
            </w:tcBorders>
          </w:tcPr>
          <w:p w14:paraId="459A6A44" w14:textId="77777777" w:rsidR="0041029F" w:rsidRPr="002C7172" w:rsidRDefault="0041029F" w:rsidP="3F6C5F08">
            <w:pPr>
              <w:pStyle w:val="ListParagraph"/>
              <w:numPr>
                <w:ilvl w:val="0"/>
                <w:numId w:val="2"/>
              </w:numPr>
              <w:rPr>
                <w:rFonts w:ascii="Arial" w:hAnsi="Arial" w:cs="Arial"/>
                <w:b/>
                <w:bCs/>
              </w:rPr>
            </w:pPr>
          </w:p>
        </w:tc>
        <w:tc>
          <w:tcPr>
            <w:tcW w:w="1086" w:type="pct"/>
            <w:tcBorders>
              <w:top w:val="single" w:sz="4" w:space="0" w:color="auto"/>
              <w:bottom w:val="nil"/>
            </w:tcBorders>
          </w:tcPr>
          <w:p w14:paraId="4FEB910A" w14:textId="77777777" w:rsidR="0041029F" w:rsidRPr="002C7172" w:rsidRDefault="0041029F" w:rsidP="00513F01">
            <w:pPr>
              <w:contextualSpacing/>
              <w:rPr>
                <w:rFonts w:ascii="Arial" w:hAnsi="Arial" w:cs="Arial"/>
              </w:rPr>
            </w:pPr>
          </w:p>
        </w:tc>
      </w:tr>
      <w:tr w:rsidR="00CF68BA" w:rsidRPr="002C7172" w14:paraId="2BD70924" w14:textId="77777777" w:rsidTr="5D436C11">
        <w:tc>
          <w:tcPr>
            <w:tcW w:w="3914" w:type="pct"/>
            <w:tcBorders>
              <w:top w:val="nil"/>
              <w:bottom w:val="nil"/>
            </w:tcBorders>
          </w:tcPr>
          <w:p w14:paraId="31DB054F" w14:textId="201E6EE0" w:rsidR="00E03698" w:rsidRPr="00841498" w:rsidRDefault="5D436C11" w:rsidP="5D436C11">
            <w:pPr>
              <w:pStyle w:val="ListParagraph"/>
              <w:numPr>
                <w:ilvl w:val="1"/>
                <w:numId w:val="2"/>
              </w:numPr>
              <w:rPr>
                <w:rFonts w:ascii="Arial" w:hAnsi="Arial" w:cs="Arial"/>
                <w:color w:val="0563C1"/>
              </w:rPr>
            </w:pPr>
            <w:r w:rsidRPr="002C7172">
              <w:rPr>
                <w:rFonts w:ascii="Arial" w:hAnsi="Arial" w:cs="Arial"/>
              </w:rPr>
              <w:t xml:space="preserve">Approval of CoC Board Meeting Minutes from </w:t>
            </w:r>
            <w:r w:rsidR="00EB3A8A">
              <w:rPr>
                <w:rFonts w:ascii="Arial" w:hAnsi="Arial" w:cs="Arial"/>
              </w:rPr>
              <w:t>January</w:t>
            </w:r>
            <w:r w:rsidRPr="002C7172">
              <w:rPr>
                <w:rFonts w:ascii="Arial" w:hAnsi="Arial" w:cs="Arial"/>
              </w:rPr>
              <w:t xml:space="preserve"> </w:t>
            </w:r>
            <w:r w:rsidR="00EB3A8A">
              <w:rPr>
                <w:rFonts w:ascii="Arial" w:hAnsi="Arial" w:cs="Arial"/>
              </w:rPr>
              <w:t>27,2020</w:t>
            </w:r>
            <w:r w:rsidRPr="002C7172">
              <w:rPr>
                <w:rFonts w:ascii="Arial" w:hAnsi="Arial" w:cs="Arial"/>
              </w:rPr>
              <w:t xml:space="preserve"> </w:t>
            </w:r>
          </w:p>
          <w:p w14:paraId="4ED56E5C" w14:textId="19701B91" w:rsidR="00841498" w:rsidRPr="00841498" w:rsidRDefault="00841498" w:rsidP="00841498">
            <w:pPr>
              <w:pStyle w:val="ListParagraph"/>
              <w:rPr>
                <w:rFonts w:ascii="Arial" w:hAnsi="Arial" w:cs="Arial"/>
              </w:rPr>
            </w:pPr>
            <w:r w:rsidRPr="00841498">
              <w:rPr>
                <w:rFonts w:ascii="Arial" w:hAnsi="Arial" w:cs="Arial"/>
              </w:rPr>
              <w:t>-V. Farrar Myer</w:t>
            </w:r>
            <w:r w:rsidR="00EB3A8A">
              <w:rPr>
                <w:rFonts w:ascii="Arial" w:hAnsi="Arial" w:cs="Arial"/>
              </w:rPr>
              <w:t>s</w:t>
            </w:r>
            <w:r w:rsidRPr="00841498">
              <w:rPr>
                <w:rFonts w:ascii="Arial" w:hAnsi="Arial" w:cs="Arial"/>
              </w:rPr>
              <w:t xml:space="preserve"> moved to have the minutes for </w:t>
            </w:r>
            <w:r w:rsidR="00EB3A8A">
              <w:rPr>
                <w:rFonts w:ascii="Arial" w:hAnsi="Arial" w:cs="Arial"/>
              </w:rPr>
              <w:t>January</w:t>
            </w:r>
            <w:r w:rsidRPr="00841498">
              <w:rPr>
                <w:rFonts w:ascii="Arial" w:hAnsi="Arial" w:cs="Arial"/>
              </w:rPr>
              <w:t xml:space="preserve"> 2</w:t>
            </w:r>
            <w:r w:rsidR="00EB3A8A">
              <w:rPr>
                <w:rFonts w:ascii="Arial" w:hAnsi="Arial" w:cs="Arial"/>
              </w:rPr>
              <w:t>7</w:t>
            </w:r>
            <w:r w:rsidRPr="00841498">
              <w:rPr>
                <w:rFonts w:ascii="Arial" w:hAnsi="Arial" w:cs="Arial"/>
              </w:rPr>
              <w:t>,20</w:t>
            </w:r>
            <w:r w:rsidR="00EB3A8A">
              <w:rPr>
                <w:rFonts w:ascii="Arial" w:hAnsi="Arial" w:cs="Arial"/>
              </w:rPr>
              <w:t>20</w:t>
            </w:r>
            <w:r w:rsidRPr="00841498">
              <w:rPr>
                <w:rFonts w:ascii="Arial" w:hAnsi="Arial" w:cs="Arial"/>
              </w:rPr>
              <w:t xml:space="preserve"> approved </w:t>
            </w:r>
          </w:p>
          <w:p w14:paraId="6CF7A998" w14:textId="46BAA56D" w:rsidR="00841498" w:rsidRPr="00841498" w:rsidRDefault="00841498" w:rsidP="00841498">
            <w:pPr>
              <w:pStyle w:val="ListParagraph"/>
              <w:rPr>
                <w:rFonts w:ascii="Arial" w:hAnsi="Arial" w:cs="Arial"/>
              </w:rPr>
            </w:pPr>
            <w:r w:rsidRPr="00841498">
              <w:rPr>
                <w:rFonts w:ascii="Arial" w:hAnsi="Arial" w:cs="Arial"/>
              </w:rPr>
              <w:t xml:space="preserve">1. </w:t>
            </w:r>
            <w:r w:rsidR="00EB3A8A">
              <w:rPr>
                <w:rFonts w:ascii="Arial" w:hAnsi="Arial" w:cs="Arial"/>
              </w:rPr>
              <w:t>E. Broussard</w:t>
            </w:r>
          </w:p>
          <w:p w14:paraId="743214D1" w14:textId="6C365F84" w:rsidR="00841498" w:rsidRPr="00841498" w:rsidRDefault="00841498" w:rsidP="00841498">
            <w:pPr>
              <w:pStyle w:val="ListParagraph"/>
              <w:rPr>
                <w:rFonts w:ascii="Arial" w:hAnsi="Arial" w:cs="Arial"/>
              </w:rPr>
            </w:pPr>
            <w:r w:rsidRPr="00841498">
              <w:rPr>
                <w:rFonts w:ascii="Arial" w:hAnsi="Arial" w:cs="Arial"/>
              </w:rPr>
              <w:t xml:space="preserve">2. </w:t>
            </w:r>
            <w:r w:rsidR="00EB3A8A">
              <w:rPr>
                <w:rFonts w:ascii="Arial" w:hAnsi="Arial" w:cs="Arial"/>
              </w:rPr>
              <w:t>S. Montgomery</w:t>
            </w:r>
          </w:p>
          <w:p w14:paraId="11EF32E9" w14:textId="7CFB344D" w:rsidR="00841498" w:rsidRDefault="00841498" w:rsidP="00841498">
            <w:pPr>
              <w:pStyle w:val="ListParagraph"/>
              <w:rPr>
                <w:rFonts w:ascii="Arial" w:hAnsi="Arial" w:cs="Arial"/>
              </w:rPr>
            </w:pPr>
            <w:r w:rsidRPr="00841498">
              <w:rPr>
                <w:rFonts w:ascii="Arial" w:hAnsi="Arial" w:cs="Arial"/>
              </w:rPr>
              <w:t>3. All Approved</w:t>
            </w:r>
          </w:p>
          <w:p w14:paraId="2A334105" w14:textId="19E88C9E" w:rsidR="00EB3A8A" w:rsidRPr="00841498" w:rsidRDefault="00EB3A8A" w:rsidP="00EB3A8A">
            <w:pPr>
              <w:pStyle w:val="ListParagraph"/>
              <w:numPr>
                <w:ilvl w:val="1"/>
                <w:numId w:val="2"/>
              </w:numPr>
              <w:rPr>
                <w:rFonts w:ascii="Arial" w:hAnsi="Arial" w:cs="Arial"/>
                <w:color w:val="0563C1"/>
              </w:rPr>
            </w:pPr>
            <w:r w:rsidRPr="002C7172">
              <w:rPr>
                <w:rFonts w:ascii="Arial" w:hAnsi="Arial" w:cs="Arial"/>
              </w:rPr>
              <w:t xml:space="preserve">Approval of </w:t>
            </w:r>
            <w:r>
              <w:rPr>
                <w:rFonts w:ascii="Arial" w:hAnsi="Arial" w:cs="Arial"/>
              </w:rPr>
              <w:t xml:space="preserve">2021 </w:t>
            </w:r>
            <w:r w:rsidRPr="002C7172">
              <w:rPr>
                <w:rFonts w:ascii="Arial" w:hAnsi="Arial" w:cs="Arial"/>
              </w:rPr>
              <w:t xml:space="preserve">CoC </w:t>
            </w:r>
            <w:r>
              <w:rPr>
                <w:rFonts w:ascii="Arial" w:hAnsi="Arial" w:cs="Arial"/>
              </w:rPr>
              <w:t>Strategic Work Plan</w:t>
            </w:r>
            <w:r w:rsidRPr="002C7172">
              <w:rPr>
                <w:rFonts w:ascii="Arial" w:hAnsi="Arial" w:cs="Arial"/>
              </w:rPr>
              <w:t xml:space="preserve"> </w:t>
            </w:r>
          </w:p>
          <w:p w14:paraId="0B522055" w14:textId="743C46F9" w:rsidR="00EB3A8A" w:rsidRPr="00841498" w:rsidRDefault="00EB3A8A" w:rsidP="00EB3A8A">
            <w:pPr>
              <w:pStyle w:val="ListParagraph"/>
              <w:rPr>
                <w:rFonts w:ascii="Arial" w:hAnsi="Arial" w:cs="Arial"/>
              </w:rPr>
            </w:pPr>
            <w:r w:rsidRPr="00841498">
              <w:rPr>
                <w:rFonts w:ascii="Arial" w:hAnsi="Arial" w:cs="Arial"/>
              </w:rPr>
              <w:t>-V. Farrar Myer</w:t>
            </w:r>
            <w:r>
              <w:rPr>
                <w:rFonts w:ascii="Arial" w:hAnsi="Arial" w:cs="Arial"/>
              </w:rPr>
              <w:t>s</w:t>
            </w:r>
            <w:r w:rsidRPr="00841498">
              <w:rPr>
                <w:rFonts w:ascii="Arial" w:hAnsi="Arial" w:cs="Arial"/>
              </w:rPr>
              <w:t xml:space="preserve"> moved to have the </w:t>
            </w:r>
            <w:r>
              <w:rPr>
                <w:rFonts w:ascii="Arial" w:hAnsi="Arial" w:cs="Arial"/>
              </w:rPr>
              <w:t>2021 Strategic Work Plan</w:t>
            </w:r>
            <w:r w:rsidRPr="00841498">
              <w:rPr>
                <w:rFonts w:ascii="Arial" w:hAnsi="Arial" w:cs="Arial"/>
              </w:rPr>
              <w:t xml:space="preserve"> approved </w:t>
            </w:r>
          </w:p>
          <w:p w14:paraId="68AF033D" w14:textId="2668FE9E" w:rsidR="00EB3A8A" w:rsidRPr="00841498" w:rsidRDefault="00EB3A8A" w:rsidP="00EB3A8A">
            <w:pPr>
              <w:pStyle w:val="ListParagraph"/>
              <w:rPr>
                <w:rFonts w:ascii="Arial" w:hAnsi="Arial" w:cs="Arial"/>
              </w:rPr>
            </w:pPr>
            <w:r w:rsidRPr="00841498">
              <w:rPr>
                <w:rFonts w:ascii="Arial" w:hAnsi="Arial" w:cs="Arial"/>
              </w:rPr>
              <w:t xml:space="preserve">1. </w:t>
            </w:r>
            <w:r>
              <w:rPr>
                <w:rFonts w:ascii="Arial" w:hAnsi="Arial" w:cs="Arial"/>
              </w:rPr>
              <w:t>A. Williams</w:t>
            </w:r>
          </w:p>
          <w:p w14:paraId="1D1C3B5D" w14:textId="374C0D69" w:rsidR="00EB3A8A" w:rsidRPr="00841498" w:rsidRDefault="00EB3A8A" w:rsidP="00EB3A8A">
            <w:pPr>
              <w:pStyle w:val="ListParagraph"/>
              <w:rPr>
                <w:rFonts w:ascii="Arial" w:hAnsi="Arial" w:cs="Arial"/>
              </w:rPr>
            </w:pPr>
            <w:r w:rsidRPr="00841498">
              <w:rPr>
                <w:rFonts w:ascii="Arial" w:hAnsi="Arial" w:cs="Arial"/>
              </w:rPr>
              <w:lastRenderedPageBreak/>
              <w:t xml:space="preserve">2. </w:t>
            </w:r>
            <w:r>
              <w:rPr>
                <w:rFonts w:ascii="Arial" w:hAnsi="Arial" w:cs="Arial"/>
              </w:rPr>
              <w:t>J. Tapscott</w:t>
            </w:r>
          </w:p>
          <w:p w14:paraId="4C126230" w14:textId="5F1E3075" w:rsidR="00EB3A8A" w:rsidRDefault="00EB3A8A" w:rsidP="00EB3A8A">
            <w:pPr>
              <w:pStyle w:val="ListParagraph"/>
              <w:rPr>
                <w:rFonts w:ascii="Arial" w:hAnsi="Arial" w:cs="Arial"/>
              </w:rPr>
            </w:pPr>
            <w:r w:rsidRPr="00841498">
              <w:rPr>
                <w:rFonts w:ascii="Arial" w:hAnsi="Arial" w:cs="Arial"/>
              </w:rPr>
              <w:t>3. All Approved</w:t>
            </w:r>
          </w:p>
          <w:p w14:paraId="67216453" w14:textId="318A8049" w:rsidR="00EB3A8A" w:rsidRPr="00841498" w:rsidRDefault="00EB3A8A" w:rsidP="00EB3A8A">
            <w:pPr>
              <w:pStyle w:val="ListParagraph"/>
              <w:numPr>
                <w:ilvl w:val="1"/>
                <w:numId w:val="2"/>
              </w:numPr>
              <w:rPr>
                <w:rFonts w:ascii="Arial" w:hAnsi="Arial" w:cs="Arial"/>
                <w:color w:val="0563C1"/>
              </w:rPr>
            </w:pPr>
            <w:r w:rsidRPr="002C7172">
              <w:rPr>
                <w:rFonts w:ascii="Arial" w:hAnsi="Arial" w:cs="Arial"/>
              </w:rPr>
              <w:t xml:space="preserve">Approval of CoC Board </w:t>
            </w:r>
            <w:r>
              <w:rPr>
                <w:rFonts w:ascii="Arial" w:hAnsi="Arial" w:cs="Arial"/>
              </w:rPr>
              <w:t>Nominations as recommended by Governance Committee</w:t>
            </w:r>
            <w:r w:rsidRPr="002C7172">
              <w:rPr>
                <w:rFonts w:ascii="Arial" w:hAnsi="Arial" w:cs="Arial"/>
              </w:rPr>
              <w:t xml:space="preserve"> </w:t>
            </w:r>
          </w:p>
          <w:p w14:paraId="0712BF0A" w14:textId="12D2A961" w:rsidR="00EB3A8A" w:rsidRPr="00841498" w:rsidRDefault="00EB3A8A" w:rsidP="00EB3A8A">
            <w:pPr>
              <w:pStyle w:val="ListParagraph"/>
              <w:rPr>
                <w:rFonts w:ascii="Arial" w:hAnsi="Arial" w:cs="Arial"/>
              </w:rPr>
            </w:pPr>
            <w:r w:rsidRPr="00841498">
              <w:rPr>
                <w:rFonts w:ascii="Arial" w:hAnsi="Arial" w:cs="Arial"/>
              </w:rPr>
              <w:t>-V. Farrar Myer</w:t>
            </w:r>
            <w:r>
              <w:rPr>
                <w:rFonts w:ascii="Arial" w:hAnsi="Arial" w:cs="Arial"/>
              </w:rPr>
              <w:t>s</w:t>
            </w:r>
            <w:r w:rsidRPr="00841498">
              <w:rPr>
                <w:rFonts w:ascii="Arial" w:hAnsi="Arial" w:cs="Arial"/>
              </w:rPr>
              <w:t xml:space="preserve"> moved to have the </w:t>
            </w:r>
            <w:r>
              <w:rPr>
                <w:rFonts w:ascii="Arial" w:hAnsi="Arial" w:cs="Arial"/>
              </w:rPr>
              <w:t>nominations</w:t>
            </w:r>
            <w:r w:rsidRPr="00841498">
              <w:rPr>
                <w:rFonts w:ascii="Arial" w:hAnsi="Arial" w:cs="Arial"/>
              </w:rPr>
              <w:t xml:space="preserve"> approved </w:t>
            </w:r>
          </w:p>
          <w:p w14:paraId="7537A8EA" w14:textId="7F6BFBD7" w:rsidR="00EB3A8A" w:rsidRPr="00841498" w:rsidRDefault="00EB3A8A" w:rsidP="00EB3A8A">
            <w:pPr>
              <w:pStyle w:val="ListParagraph"/>
              <w:rPr>
                <w:rFonts w:ascii="Arial" w:hAnsi="Arial" w:cs="Arial"/>
              </w:rPr>
            </w:pPr>
            <w:r w:rsidRPr="00841498">
              <w:rPr>
                <w:rFonts w:ascii="Arial" w:hAnsi="Arial" w:cs="Arial"/>
              </w:rPr>
              <w:t xml:space="preserve">1. </w:t>
            </w:r>
            <w:r>
              <w:rPr>
                <w:rFonts w:ascii="Arial" w:hAnsi="Arial" w:cs="Arial"/>
              </w:rPr>
              <w:t>Governance committee recommendation</w:t>
            </w:r>
          </w:p>
          <w:p w14:paraId="73580161" w14:textId="02403FB2" w:rsidR="00EB3A8A" w:rsidRPr="00841498" w:rsidRDefault="00EB3A8A" w:rsidP="00EB3A8A">
            <w:pPr>
              <w:pStyle w:val="ListParagraph"/>
              <w:rPr>
                <w:rFonts w:ascii="Arial" w:hAnsi="Arial" w:cs="Arial"/>
              </w:rPr>
            </w:pPr>
            <w:r w:rsidRPr="00841498">
              <w:rPr>
                <w:rFonts w:ascii="Arial" w:hAnsi="Arial" w:cs="Arial"/>
              </w:rPr>
              <w:t xml:space="preserve">2. </w:t>
            </w:r>
            <w:r>
              <w:rPr>
                <w:rFonts w:ascii="Arial" w:hAnsi="Arial" w:cs="Arial"/>
              </w:rPr>
              <w:t>A. Miller</w:t>
            </w:r>
          </w:p>
          <w:p w14:paraId="189FD158" w14:textId="1037C7AE" w:rsidR="00EB3A8A" w:rsidRDefault="00EB3A8A" w:rsidP="00EB3A8A">
            <w:pPr>
              <w:pStyle w:val="ListParagraph"/>
              <w:rPr>
                <w:rFonts w:ascii="Arial" w:hAnsi="Arial" w:cs="Arial"/>
              </w:rPr>
            </w:pPr>
            <w:r w:rsidRPr="00841498">
              <w:rPr>
                <w:rFonts w:ascii="Arial" w:hAnsi="Arial" w:cs="Arial"/>
              </w:rPr>
              <w:t>3. All Approved</w:t>
            </w:r>
          </w:p>
          <w:p w14:paraId="1E3D28C1" w14:textId="74676926" w:rsidR="00EB3A8A" w:rsidRPr="00841498" w:rsidRDefault="00EB3A8A" w:rsidP="00EB3A8A">
            <w:pPr>
              <w:pStyle w:val="ListParagraph"/>
              <w:numPr>
                <w:ilvl w:val="1"/>
                <w:numId w:val="2"/>
              </w:numPr>
              <w:rPr>
                <w:rFonts w:ascii="Arial" w:hAnsi="Arial" w:cs="Arial"/>
                <w:color w:val="0563C1"/>
              </w:rPr>
            </w:pPr>
            <w:r w:rsidRPr="002C7172">
              <w:rPr>
                <w:rFonts w:ascii="Arial" w:hAnsi="Arial" w:cs="Arial"/>
              </w:rPr>
              <w:t xml:space="preserve">Approval of CoC </w:t>
            </w:r>
            <w:r>
              <w:rPr>
                <w:rFonts w:ascii="Arial" w:hAnsi="Arial" w:cs="Arial"/>
              </w:rPr>
              <w:t>Recommendations on CARES Act Funding</w:t>
            </w:r>
            <w:r w:rsidRPr="002C7172">
              <w:rPr>
                <w:rFonts w:ascii="Arial" w:hAnsi="Arial" w:cs="Arial"/>
              </w:rPr>
              <w:t xml:space="preserve"> </w:t>
            </w:r>
          </w:p>
          <w:p w14:paraId="2B514796" w14:textId="2C60587A" w:rsidR="00EB3A8A" w:rsidRPr="00841498" w:rsidRDefault="00EB3A8A" w:rsidP="00EB3A8A">
            <w:pPr>
              <w:pStyle w:val="ListParagraph"/>
              <w:rPr>
                <w:rFonts w:ascii="Arial" w:hAnsi="Arial" w:cs="Arial"/>
              </w:rPr>
            </w:pPr>
            <w:r w:rsidRPr="00841498">
              <w:rPr>
                <w:rFonts w:ascii="Arial" w:hAnsi="Arial" w:cs="Arial"/>
              </w:rPr>
              <w:t>-V. Farrar Myer</w:t>
            </w:r>
            <w:r>
              <w:rPr>
                <w:rFonts w:ascii="Arial" w:hAnsi="Arial" w:cs="Arial"/>
              </w:rPr>
              <w:t>s</w:t>
            </w:r>
            <w:r w:rsidRPr="00841498">
              <w:rPr>
                <w:rFonts w:ascii="Arial" w:hAnsi="Arial" w:cs="Arial"/>
              </w:rPr>
              <w:t xml:space="preserve"> moved to approve</w:t>
            </w:r>
            <w:r>
              <w:rPr>
                <w:rFonts w:ascii="Arial" w:hAnsi="Arial" w:cs="Arial"/>
              </w:rPr>
              <w:t xml:space="preserve"> funding recommendations</w:t>
            </w:r>
            <w:r w:rsidRPr="00841498">
              <w:rPr>
                <w:rFonts w:ascii="Arial" w:hAnsi="Arial" w:cs="Arial"/>
              </w:rPr>
              <w:t xml:space="preserve"> </w:t>
            </w:r>
          </w:p>
          <w:p w14:paraId="6834064E" w14:textId="5C9127C8" w:rsidR="00EB3A8A" w:rsidRPr="00841498" w:rsidRDefault="00EB3A8A" w:rsidP="00EB3A8A">
            <w:pPr>
              <w:pStyle w:val="ListParagraph"/>
              <w:rPr>
                <w:rFonts w:ascii="Arial" w:hAnsi="Arial" w:cs="Arial"/>
              </w:rPr>
            </w:pPr>
            <w:r w:rsidRPr="00841498">
              <w:rPr>
                <w:rFonts w:ascii="Arial" w:hAnsi="Arial" w:cs="Arial"/>
              </w:rPr>
              <w:t xml:space="preserve">1. </w:t>
            </w:r>
            <w:r>
              <w:rPr>
                <w:rFonts w:ascii="Arial" w:hAnsi="Arial" w:cs="Arial"/>
              </w:rPr>
              <w:t>J. Tapscott</w:t>
            </w:r>
          </w:p>
          <w:p w14:paraId="2EE2BCBF" w14:textId="182F24E4" w:rsidR="00EB3A8A" w:rsidRPr="00841498" w:rsidRDefault="00EB3A8A" w:rsidP="00EB3A8A">
            <w:pPr>
              <w:pStyle w:val="ListParagraph"/>
              <w:rPr>
                <w:rFonts w:ascii="Arial" w:hAnsi="Arial" w:cs="Arial"/>
              </w:rPr>
            </w:pPr>
            <w:r w:rsidRPr="00841498">
              <w:rPr>
                <w:rFonts w:ascii="Arial" w:hAnsi="Arial" w:cs="Arial"/>
              </w:rPr>
              <w:t xml:space="preserve">2. </w:t>
            </w:r>
            <w:r>
              <w:rPr>
                <w:rFonts w:ascii="Arial" w:hAnsi="Arial" w:cs="Arial"/>
              </w:rPr>
              <w:t>P. Ward</w:t>
            </w:r>
          </w:p>
          <w:p w14:paraId="46F41E59" w14:textId="4B6FC021" w:rsidR="00EB3A8A" w:rsidRDefault="00EB3A8A" w:rsidP="00EB3A8A">
            <w:pPr>
              <w:pStyle w:val="ListParagraph"/>
              <w:rPr>
                <w:rFonts w:ascii="Arial" w:hAnsi="Arial" w:cs="Arial"/>
              </w:rPr>
            </w:pPr>
            <w:r w:rsidRPr="00841498">
              <w:rPr>
                <w:rFonts w:ascii="Arial" w:hAnsi="Arial" w:cs="Arial"/>
              </w:rPr>
              <w:t>3. All Approved</w:t>
            </w:r>
          </w:p>
          <w:p w14:paraId="737A963D" w14:textId="77777777" w:rsidR="00EB3A8A" w:rsidRPr="00841498" w:rsidRDefault="00EB3A8A" w:rsidP="00841498">
            <w:pPr>
              <w:pStyle w:val="ListParagraph"/>
              <w:rPr>
                <w:rFonts w:ascii="Arial" w:hAnsi="Arial" w:cs="Arial"/>
              </w:rPr>
            </w:pPr>
          </w:p>
          <w:p w14:paraId="6495EF0F" w14:textId="0A0CBB94" w:rsidR="005A7A9E" w:rsidRPr="002C7172" w:rsidRDefault="005A7A9E" w:rsidP="00841498">
            <w:pPr>
              <w:pStyle w:val="ListParagraph"/>
              <w:rPr>
                <w:rFonts w:ascii="Arial" w:hAnsi="Arial" w:cs="Arial"/>
                <w:color w:val="0563C1" w:themeColor="hyperlink"/>
              </w:rPr>
            </w:pPr>
          </w:p>
        </w:tc>
        <w:tc>
          <w:tcPr>
            <w:tcW w:w="1086" w:type="pct"/>
            <w:tcBorders>
              <w:top w:val="nil"/>
              <w:bottom w:val="nil"/>
            </w:tcBorders>
          </w:tcPr>
          <w:p w14:paraId="44D250E3" w14:textId="24640308" w:rsidR="00E03698" w:rsidRPr="002C7172" w:rsidRDefault="00F5744E" w:rsidP="00513F01">
            <w:pPr>
              <w:contextualSpacing/>
              <w:rPr>
                <w:rFonts w:ascii="Arial" w:hAnsi="Arial" w:cs="Arial"/>
              </w:rPr>
            </w:pPr>
            <w:r w:rsidRPr="002C7172">
              <w:rPr>
                <w:rFonts w:ascii="Arial" w:hAnsi="Arial" w:cs="Arial"/>
              </w:rPr>
              <w:lastRenderedPageBreak/>
              <w:t>Farrar-Myers</w:t>
            </w:r>
          </w:p>
          <w:p w14:paraId="77A83435" w14:textId="77777777" w:rsidR="00394CBD" w:rsidRPr="002C7172" w:rsidRDefault="00394CBD" w:rsidP="00FC197A">
            <w:pPr>
              <w:contextualSpacing/>
              <w:rPr>
                <w:rFonts w:ascii="Arial" w:hAnsi="Arial" w:cs="Arial"/>
              </w:rPr>
            </w:pPr>
          </w:p>
          <w:p w14:paraId="6700FC2C" w14:textId="387324D4" w:rsidR="007D0D63" w:rsidRPr="002C7172" w:rsidRDefault="007D0D63" w:rsidP="00FC197A">
            <w:pPr>
              <w:contextualSpacing/>
              <w:rPr>
                <w:rFonts w:ascii="Arial" w:hAnsi="Arial" w:cs="Arial"/>
              </w:rPr>
            </w:pPr>
          </w:p>
        </w:tc>
      </w:tr>
      <w:tr w:rsidR="00122712" w:rsidRPr="002C7172" w14:paraId="32995757" w14:textId="77777777" w:rsidTr="5D436C11">
        <w:tc>
          <w:tcPr>
            <w:tcW w:w="3914" w:type="pct"/>
            <w:tcBorders>
              <w:top w:val="single" w:sz="4" w:space="0" w:color="auto"/>
            </w:tcBorders>
          </w:tcPr>
          <w:p w14:paraId="33BE844A" w14:textId="7FB8E394" w:rsidR="00122712" w:rsidRDefault="00122712" w:rsidP="3F6C5F08">
            <w:pPr>
              <w:pStyle w:val="ListParagraph"/>
              <w:numPr>
                <w:ilvl w:val="0"/>
                <w:numId w:val="2"/>
              </w:numPr>
              <w:rPr>
                <w:rFonts w:ascii="Arial" w:hAnsi="Arial" w:cs="Arial"/>
                <w:b/>
                <w:bCs/>
              </w:rPr>
            </w:pPr>
            <w:r w:rsidRPr="002C7172">
              <w:rPr>
                <w:rFonts w:ascii="Arial" w:hAnsi="Arial" w:cs="Arial"/>
                <w:b/>
                <w:bCs/>
              </w:rPr>
              <w:t>Request for Future Agenda Items</w:t>
            </w:r>
            <w:r w:rsidR="00D35776">
              <w:rPr>
                <w:rFonts w:ascii="Arial" w:hAnsi="Arial" w:cs="Arial"/>
                <w:b/>
                <w:bCs/>
              </w:rPr>
              <w:t>:</w:t>
            </w:r>
          </w:p>
          <w:p w14:paraId="72FFACE8" w14:textId="791D1E74" w:rsidR="00D35776" w:rsidRPr="007159EA" w:rsidRDefault="00D35776" w:rsidP="00D35776">
            <w:pPr>
              <w:pStyle w:val="ListParagraph"/>
              <w:ind w:left="360"/>
              <w:rPr>
                <w:rFonts w:ascii="Arial" w:hAnsi="Arial" w:cs="Arial"/>
                <w:b/>
                <w:bCs/>
                <w:i/>
                <w:iCs/>
                <w:color w:val="FF0000"/>
              </w:rPr>
            </w:pPr>
          </w:p>
          <w:p w14:paraId="738665CB" w14:textId="614C313E" w:rsidR="00D35776" w:rsidRPr="00EB3A8A" w:rsidRDefault="00EB3A8A" w:rsidP="00D35776">
            <w:pPr>
              <w:pStyle w:val="ListParagraph"/>
              <w:ind w:left="360"/>
              <w:rPr>
                <w:rFonts w:ascii="Arial" w:hAnsi="Arial" w:cs="Arial"/>
              </w:rPr>
            </w:pPr>
            <w:r>
              <w:rPr>
                <w:rFonts w:ascii="Arial" w:hAnsi="Arial" w:cs="Arial"/>
              </w:rPr>
              <w:t>Request was made to add purchase of Green River Medical portal</w:t>
            </w:r>
          </w:p>
        </w:tc>
        <w:tc>
          <w:tcPr>
            <w:tcW w:w="1086" w:type="pct"/>
            <w:tcBorders>
              <w:top w:val="single" w:sz="4" w:space="0" w:color="auto"/>
            </w:tcBorders>
          </w:tcPr>
          <w:p w14:paraId="05FC1409" w14:textId="3C58190B" w:rsidR="00122712" w:rsidRPr="002C7172" w:rsidRDefault="00F5744E" w:rsidP="00513F01">
            <w:pPr>
              <w:contextualSpacing/>
              <w:rPr>
                <w:rFonts w:ascii="Arial" w:hAnsi="Arial" w:cs="Arial"/>
              </w:rPr>
            </w:pPr>
            <w:r w:rsidRPr="002C7172">
              <w:rPr>
                <w:rFonts w:ascii="Arial" w:hAnsi="Arial" w:cs="Arial"/>
              </w:rPr>
              <w:t>Farrar-Myers</w:t>
            </w:r>
          </w:p>
        </w:tc>
      </w:tr>
      <w:tr w:rsidR="00122712" w:rsidRPr="002C7172" w14:paraId="3DE9992D" w14:textId="77777777" w:rsidTr="5D436C11">
        <w:tc>
          <w:tcPr>
            <w:tcW w:w="3914" w:type="pct"/>
            <w:tcBorders>
              <w:bottom w:val="single" w:sz="4" w:space="0" w:color="auto"/>
            </w:tcBorders>
          </w:tcPr>
          <w:p w14:paraId="7873516C" w14:textId="77777777" w:rsidR="00122712" w:rsidRPr="007159EA" w:rsidRDefault="3F6C5F08" w:rsidP="00284CB7">
            <w:pPr>
              <w:pStyle w:val="ListParagraph"/>
              <w:numPr>
                <w:ilvl w:val="0"/>
                <w:numId w:val="2"/>
              </w:numPr>
              <w:rPr>
                <w:rFonts w:ascii="Arial" w:hAnsi="Arial" w:cs="Arial"/>
                <w:b/>
                <w:bCs/>
              </w:rPr>
            </w:pPr>
            <w:r w:rsidRPr="002C7172">
              <w:rPr>
                <w:rFonts w:ascii="Arial" w:hAnsi="Arial" w:cs="Arial"/>
                <w:b/>
                <w:bCs/>
              </w:rPr>
              <w:t xml:space="preserve">Public Comment </w:t>
            </w:r>
            <w:r w:rsidRPr="002C7172">
              <w:rPr>
                <w:rFonts w:ascii="Arial" w:hAnsi="Arial" w:cs="Arial"/>
                <w:bCs/>
              </w:rPr>
              <w:t>(Remarks will be limited to 3 minutes. Time may be extended at the discretion of the Chair.)</w:t>
            </w:r>
          </w:p>
          <w:p w14:paraId="3FB875AE" w14:textId="1AECCAFB" w:rsidR="007159EA" w:rsidRPr="007159EA" w:rsidRDefault="007159EA" w:rsidP="007159EA">
            <w:pPr>
              <w:pStyle w:val="ListParagraph"/>
              <w:ind w:left="360"/>
              <w:rPr>
                <w:rFonts w:ascii="Arial" w:hAnsi="Arial" w:cs="Arial"/>
                <w:i/>
                <w:iCs/>
              </w:rPr>
            </w:pPr>
            <w:r w:rsidRPr="007159EA">
              <w:rPr>
                <w:rFonts w:ascii="Arial" w:hAnsi="Arial" w:cs="Arial"/>
                <w:i/>
                <w:iCs/>
              </w:rPr>
              <w:t>No Comment</w:t>
            </w:r>
          </w:p>
        </w:tc>
        <w:tc>
          <w:tcPr>
            <w:tcW w:w="1086" w:type="pct"/>
            <w:tcBorders>
              <w:bottom w:val="single" w:sz="4" w:space="0" w:color="auto"/>
            </w:tcBorders>
          </w:tcPr>
          <w:p w14:paraId="22875C38" w14:textId="171A0529" w:rsidR="00122712" w:rsidRPr="002C7172" w:rsidRDefault="00F5744E" w:rsidP="00513F01">
            <w:pPr>
              <w:contextualSpacing/>
              <w:rPr>
                <w:rFonts w:ascii="Arial" w:hAnsi="Arial" w:cs="Arial"/>
              </w:rPr>
            </w:pPr>
            <w:r w:rsidRPr="002C7172">
              <w:rPr>
                <w:rFonts w:ascii="Arial" w:hAnsi="Arial" w:cs="Arial"/>
              </w:rPr>
              <w:t>Farrar-Myers</w:t>
            </w:r>
          </w:p>
        </w:tc>
      </w:tr>
      <w:tr w:rsidR="00122712" w:rsidRPr="002C7172" w14:paraId="24C4287E" w14:textId="77777777" w:rsidTr="5D436C11">
        <w:tc>
          <w:tcPr>
            <w:tcW w:w="3914" w:type="pct"/>
            <w:tcBorders>
              <w:top w:val="single" w:sz="4" w:space="0" w:color="auto"/>
              <w:bottom w:val="single" w:sz="4" w:space="0" w:color="auto"/>
            </w:tcBorders>
          </w:tcPr>
          <w:p w14:paraId="4A3C2C3C" w14:textId="77777777" w:rsidR="00122712" w:rsidRDefault="00122712" w:rsidP="3F6C5F08">
            <w:pPr>
              <w:pStyle w:val="ListParagraph"/>
              <w:numPr>
                <w:ilvl w:val="0"/>
                <w:numId w:val="2"/>
              </w:numPr>
              <w:rPr>
                <w:rFonts w:ascii="Arial" w:hAnsi="Arial" w:cs="Arial"/>
                <w:b/>
                <w:bCs/>
              </w:rPr>
            </w:pPr>
            <w:r w:rsidRPr="002C7172">
              <w:rPr>
                <w:rFonts w:ascii="Arial" w:hAnsi="Arial" w:cs="Arial"/>
                <w:b/>
                <w:bCs/>
              </w:rPr>
              <w:t>Adjournment</w:t>
            </w:r>
          </w:p>
          <w:p w14:paraId="45A61C1A" w14:textId="72EFC6C0" w:rsidR="00D35776" w:rsidRPr="007159EA" w:rsidRDefault="00D35776" w:rsidP="00D35776">
            <w:pPr>
              <w:pStyle w:val="ListParagraph"/>
              <w:ind w:left="360"/>
              <w:rPr>
                <w:rFonts w:ascii="Arial" w:hAnsi="Arial" w:cs="Arial"/>
              </w:rPr>
            </w:pPr>
            <w:r w:rsidRPr="007159EA">
              <w:rPr>
                <w:rFonts w:ascii="Arial" w:hAnsi="Arial" w:cs="Arial"/>
              </w:rPr>
              <w:t>2:4</w:t>
            </w:r>
            <w:r w:rsidR="00EB3A8A">
              <w:rPr>
                <w:rFonts w:ascii="Arial" w:hAnsi="Arial" w:cs="Arial"/>
              </w:rPr>
              <w:t>1</w:t>
            </w:r>
            <w:r w:rsidRPr="007159EA">
              <w:rPr>
                <w:rFonts w:ascii="Arial" w:hAnsi="Arial" w:cs="Arial"/>
              </w:rPr>
              <w:t>p</w:t>
            </w:r>
          </w:p>
        </w:tc>
        <w:tc>
          <w:tcPr>
            <w:tcW w:w="1086" w:type="pct"/>
            <w:tcBorders>
              <w:top w:val="single" w:sz="4" w:space="0" w:color="auto"/>
              <w:bottom w:val="single" w:sz="4" w:space="0" w:color="auto"/>
            </w:tcBorders>
          </w:tcPr>
          <w:p w14:paraId="1090F999" w14:textId="24E51BCE" w:rsidR="00122712" w:rsidRPr="002C7172" w:rsidRDefault="00F5744E" w:rsidP="00513F01">
            <w:pPr>
              <w:contextualSpacing/>
              <w:rPr>
                <w:rFonts w:ascii="Arial" w:hAnsi="Arial" w:cs="Arial"/>
              </w:rPr>
            </w:pPr>
            <w:r w:rsidRPr="002C7172">
              <w:rPr>
                <w:rFonts w:ascii="Arial" w:hAnsi="Arial" w:cs="Arial"/>
              </w:rPr>
              <w:t>Farrar-Myers</w:t>
            </w:r>
          </w:p>
        </w:tc>
      </w:tr>
    </w:tbl>
    <w:p w14:paraId="14522F4F" w14:textId="77777777" w:rsidR="00A6528A" w:rsidRPr="002C7172" w:rsidRDefault="00A6528A" w:rsidP="008E740E">
      <w:pPr>
        <w:spacing w:after="0" w:line="240" w:lineRule="auto"/>
        <w:jc w:val="center"/>
        <w:rPr>
          <w:rFonts w:ascii="Arial" w:hAnsi="Arial" w:cs="Arial"/>
          <w:i/>
        </w:rPr>
      </w:pPr>
    </w:p>
    <w:p w14:paraId="2FEDB2C1" w14:textId="77777777" w:rsidR="007474D4" w:rsidRPr="002C7172" w:rsidRDefault="007474D4" w:rsidP="008E740E">
      <w:pPr>
        <w:spacing w:after="0" w:line="240" w:lineRule="auto"/>
        <w:jc w:val="center"/>
        <w:rPr>
          <w:rFonts w:ascii="Arial" w:hAnsi="Arial" w:cs="Arial"/>
          <w:i/>
        </w:rPr>
      </w:pPr>
    </w:p>
    <w:p w14:paraId="4CEF73C6" w14:textId="512A0B42" w:rsidR="00FF0C96" w:rsidRPr="00AB5F48" w:rsidRDefault="00E824C4" w:rsidP="008E740E">
      <w:pPr>
        <w:spacing w:after="0" w:line="240" w:lineRule="auto"/>
        <w:jc w:val="center"/>
        <w:rPr>
          <w:rFonts w:ascii="Arial" w:hAnsi="Arial" w:cs="Arial"/>
          <w:i/>
          <w:sz w:val="16"/>
          <w:szCs w:val="16"/>
        </w:rPr>
      </w:pPr>
      <w:r w:rsidRPr="00AB5F48">
        <w:rPr>
          <w:rFonts w:ascii="Arial" w:hAnsi="Arial" w:cs="Arial"/>
          <w:i/>
          <w:sz w:val="16"/>
          <w:szCs w:val="16"/>
        </w:rPr>
        <w:t xml:space="preserve">CoC Board Membership will meet </w:t>
      </w:r>
      <w:r w:rsidR="00FD4570">
        <w:rPr>
          <w:rFonts w:ascii="Arial" w:hAnsi="Arial" w:cs="Arial"/>
          <w:i/>
          <w:sz w:val="16"/>
          <w:szCs w:val="16"/>
        </w:rPr>
        <w:t>May</w:t>
      </w:r>
      <w:r w:rsidR="00AC1248" w:rsidRPr="00AB5F48">
        <w:rPr>
          <w:rFonts w:ascii="Arial" w:hAnsi="Arial" w:cs="Arial"/>
          <w:i/>
          <w:sz w:val="16"/>
          <w:szCs w:val="16"/>
        </w:rPr>
        <w:t xml:space="preserve"> </w:t>
      </w:r>
      <w:r w:rsidR="00FD4570">
        <w:rPr>
          <w:rFonts w:ascii="Arial" w:hAnsi="Arial" w:cs="Arial"/>
          <w:i/>
          <w:sz w:val="16"/>
          <w:szCs w:val="16"/>
        </w:rPr>
        <w:t>18th</w:t>
      </w:r>
      <w:r w:rsidR="005A7A9E" w:rsidRPr="00AB5F48">
        <w:rPr>
          <w:rFonts w:ascii="Arial" w:hAnsi="Arial" w:cs="Arial"/>
          <w:i/>
          <w:sz w:val="16"/>
          <w:szCs w:val="16"/>
        </w:rPr>
        <w:t xml:space="preserve"> </w:t>
      </w:r>
      <w:r w:rsidRPr="00AB5F48">
        <w:rPr>
          <w:rFonts w:ascii="Arial" w:hAnsi="Arial" w:cs="Arial"/>
          <w:i/>
          <w:sz w:val="16"/>
          <w:szCs w:val="16"/>
        </w:rPr>
        <w:t xml:space="preserve">@ 1:30pm at </w:t>
      </w:r>
      <w:r w:rsidR="00FD4570">
        <w:rPr>
          <w:rFonts w:ascii="Arial" w:hAnsi="Arial" w:cs="Arial"/>
          <w:i/>
          <w:sz w:val="16"/>
          <w:szCs w:val="16"/>
        </w:rPr>
        <w:t>Virtual</w:t>
      </w:r>
    </w:p>
    <w:p w14:paraId="19394EB8" w14:textId="77777777" w:rsidR="00FF0C96" w:rsidRPr="00AB5F48" w:rsidRDefault="00FF0C96" w:rsidP="008E740E">
      <w:pPr>
        <w:spacing w:after="0" w:line="240" w:lineRule="auto"/>
        <w:jc w:val="center"/>
        <w:rPr>
          <w:rFonts w:ascii="Arial" w:hAnsi="Arial" w:cs="Arial"/>
          <w:i/>
          <w:sz w:val="16"/>
          <w:szCs w:val="16"/>
        </w:rPr>
      </w:pPr>
    </w:p>
    <w:p w14:paraId="44A105B5" w14:textId="77777777" w:rsidR="007474D4" w:rsidRPr="00AB5F48" w:rsidRDefault="3F6C5F08" w:rsidP="3F6C5F08">
      <w:pPr>
        <w:spacing w:after="0" w:line="240" w:lineRule="auto"/>
        <w:jc w:val="center"/>
        <w:rPr>
          <w:rFonts w:ascii="Arial" w:hAnsi="Arial" w:cs="Arial"/>
          <w:i/>
          <w:iCs/>
          <w:sz w:val="16"/>
          <w:szCs w:val="16"/>
        </w:rPr>
      </w:pPr>
      <w:r w:rsidRPr="00AB5F48">
        <w:rPr>
          <w:rFonts w:ascii="Arial" w:hAnsi="Arial" w:cs="Arial"/>
          <w:i/>
          <w:iCs/>
          <w:sz w:val="16"/>
          <w:szCs w:val="16"/>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AB5F48">
          <w:rPr>
            <w:rStyle w:val="Hyperlink"/>
            <w:rFonts w:ascii="Arial" w:hAnsi="Arial" w:cs="Arial"/>
            <w:i/>
            <w:iCs/>
            <w:color w:val="auto"/>
            <w:sz w:val="16"/>
            <w:szCs w:val="16"/>
          </w:rPr>
          <w:t>CoC Charter</w:t>
        </w:r>
      </w:hyperlink>
      <w:r w:rsidRPr="00AB5F48">
        <w:rPr>
          <w:rFonts w:ascii="Arial" w:hAnsi="Arial" w:cs="Arial"/>
          <w:i/>
          <w:iCs/>
          <w:sz w:val="16"/>
          <w:szCs w:val="16"/>
        </w:rPr>
        <w:t xml:space="preserve"> and after a public call for nominations.  The Tarrant County Homeless Coalition (TCHC) serves as the Lead Agency, Collaborative Applicant, and HMIS Administrator for TX-601.</w:t>
      </w:r>
    </w:p>
    <w:p w14:paraId="7064C8B8" w14:textId="77777777" w:rsidR="00006E81" w:rsidRPr="002C7172" w:rsidRDefault="3F6C5F08" w:rsidP="3F6C5F08">
      <w:pPr>
        <w:spacing w:after="0" w:line="240" w:lineRule="auto"/>
        <w:jc w:val="center"/>
        <w:rPr>
          <w:rFonts w:ascii="Arial" w:hAnsi="Arial" w:cs="Arial"/>
          <w:i/>
          <w:iCs/>
        </w:rPr>
      </w:pPr>
      <w:r w:rsidRPr="00AB5F48">
        <w:rPr>
          <w:rFonts w:ascii="Arial" w:hAnsi="Arial" w:cs="Arial"/>
          <w:i/>
          <w:iCs/>
          <w:sz w:val="16"/>
          <w:szCs w:val="16"/>
        </w:rPr>
        <w:t xml:space="preserve">More information is available at </w:t>
      </w:r>
      <w:hyperlink r:id="rId12">
        <w:r w:rsidRPr="00AB5F48">
          <w:rPr>
            <w:rStyle w:val="Hyperlink"/>
            <w:rFonts w:ascii="Arial" w:hAnsi="Arial" w:cs="Arial"/>
            <w:i/>
            <w:iCs/>
            <w:color w:val="auto"/>
            <w:sz w:val="16"/>
            <w:szCs w:val="16"/>
          </w:rPr>
          <w:t>www.AHomeWithHope.org</w:t>
        </w:r>
      </w:hyperlink>
      <w:r w:rsidRPr="002C7172">
        <w:rPr>
          <w:rFonts w:ascii="Arial" w:hAnsi="Arial" w:cs="Arial"/>
          <w:i/>
          <w:iCs/>
        </w:rPr>
        <w:t xml:space="preserve">. </w:t>
      </w:r>
    </w:p>
    <w:sectPr w:rsidR="00006E81" w:rsidRPr="002C7172"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EC9E" w14:textId="77777777" w:rsidR="00E50B34" w:rsidRDefault="00E50B34" w:rsidP="0062674F">
      <w:pPr>
        <w:spacing w:after="0" w:line="240" w:lineRule="auto"/>
      </w:pPr>
      <w:r>
        <w:separator/>
      </w:r>
    </w:p>
  </w:endnote>
  <w:endnote w:type="continuationSeparator" w:id="0">
    <w:p w14:paraId="4948EFAE" w14:textId="77777777" w:rsidR="00E50B34" w:rsidRDefault="00E50B34" w:rsidP="0062674F">
      <w:pPr>
        <w:spacing w:after="0" w:line="240" w:lineRule="auto"/>
      </w:pPr>
      <w:r>
        <w:continuationSeparator/>
      </w:r>
    </w:p>
  </w:endnote>
  <w:endnote w:type="continuationNotice" w:id="1">
    <w:p w14:paraId="727C4B60" w14:textId="77777777" w:rsidR="00E50B34" w:rsidRDefault="00E50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A628" w14:textId="77777777" w:rsidR="00E50B34" w:rsidRDefault="00E50B34" w:rsidP="0062674F">
      <w:pPr>
        <w:spacing w:after="0" w:line="240" w:lineRule="auto"/>
      </w:pPr>
      <w:r>
        <w:separator/>
      </w:r>
    </w:p>
  </w:footnote>
  <w:footnote w:type="continuationSeparator" w:id="0">
    <w:p w14:paraId="72884F53" w14:textId="77777777" w:rsidR="00E50B34" w:rsidRDefault="00E50B34" w:rsidP="0062674F">
      <w:pPr>
        <w:spacing w:after="0" w:line="240" w:lineRule="auto"/>
      </w:pPr>
      <w:r>
        <w:continuationSeparator/>
      </w:r>
    </w:p>
  </w:footnote>
  <w:footnote w:type="continuationNotice" w:id="1">
    <w:p w14:paraId="3706F1C6" w14:textId="77777777" w:rsidR="00E50B34" w:rsidRDefault="00E50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7F06" w14:textId="4DFF0DC6" w:rsidR="00791D07" w:rsidRDefault="3F6C5F08" w:rsidP="0062674F">
    <w:pPr>
      <w:pStyle w:val="Header"/>
      <w:jc w:val="center"/>
    </w:pPr>
    <w:r w:rsidRPr="3F6C5F08">
      <w:rPr>
        <w:b/>
        <w:bCs/>
        <w:sz w:val="36"/>
        <w:szCs w:val="36"/>
      </w:rPr>
      <w:t>Continuum of Care (CoC) Board of Directors Meeting</w:t>
    </w:r>
    <w:r w:rsidR="00841498">
      <w:rPr>
        <w:b/>
        <w:bCs/>
        <w:sz w:val="36"/>
        <w:szCs w:val="36"/>
      </w:rPr>
      <w:t xml:space="preserve"> Minutes</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9171B"/>
    <w:multiLevelType w:val="hybridMultilevel"/>
    <w:tmpl w:val="91BAF860"/>
    <w:lvl w:ilvl="0" w:tplc="F78A0A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2"/>
  </w:num>
  <w:num w:numId="6">
    <w:abstractNumId w:val="9"/>
  </w:num>
  <w:num w:numId="7">
    <w:abstractNumId w:val="0"/>
  </w:num>
  <w:num w:numId="8">
    <w:abstractNumId w:val="8"/>
  </w:num>
  <w:num w:numId="9">
    <w:abstractNumId w:val="1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53D51"/>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73C4F"/>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0A98"/>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C7172"/>
    <w:rsid w:val="002D0756"/>
    <w:rsid w:val="002D37A3"/>
    <w:rsid w:val="002E2F31"/>
    <w:rsid w:val="002F5C6E"/>
    <w:rsid w:val="002F6C35"/>
    <w:rsid w:val="002F7A73"/>
    <w:rsid w:val="00300D2F"/>
    <w:rsid w:val="00301040"/>
    <w:rsid w:val="0030513C"/>
    <w:rsid w:val="00314343"/>
    <w:rsid w:val="0031635B"/>
    <w:rsid w:val="0031730E"/>
    <w:rsid w:val="003210ED"/>
    <w:rsid w:val="00323AC4"/>
    <w:rsid w:val="00326FF0"/>
    <w:rsid w:val="00331E8D"/>
    <w:rsid w:val="00334E90"/>
    <w:rsid w:val="0035146C"/>
    <w:rsid w:val="00354B7E"/>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5B68"/>
    <w:rsid w:val="00576DF9"/>
    <w:rsid w:val="00581920"/>
    <w:rsid w:val="00581B00"/>
    <w:rsid w:val="0058330F"/>
    <w:rsid w:val="00594B8A"/>
    <w:rsid w:val="005A7A9E"/>
    <w:rsid w:val="005B5CBA"/>
    <w:rsid w:val="005C0244"/>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51ADA"/>
    <w:rsid w:val="00655086"/>
    <w:rsid w:val="00661D34"/>
    <w:rsid w:val="00665205"/>
    <w:rsid w:val="00682A46"/>
    <w:rsid w:val="0068374D"/>
    <w:rsid w:val="006846B0"/>
    <w:rsid w:val="006871B0"/>
    <w:rsid w:val="006B4DBD"/>
    <w:rsid w:val="006B4E4E"/>
    <w:rsid w:val="006D1A14"/>
    <w:rsid w:val="006D5036"/>
    <w:rsid w:val="006D616D"/>
    <w:rsid w:val="006E0E8F"/>
    <w:rsid w:val="006E32F8"/>
    <w:rsid w:val="006E7713"/>
    <w:rsid w:val="007073CA"/>
    <w:rsid w:val="007159E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49CA"/>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1498"/>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B7D2A"/>
    <w:rsid w:val="008D0804"/>
    <w:rsid w:val="008D6359"/>
    <w:rsid w:val="008D7362"/>
    <w:rsid w:val="008E0FE2"/>
    <w:rsid w:val="008E124B"/>
    <w:rsid w:val="008E6578"/>
    <w:rsid w:val="008E740E"/>
    <w:rsid w:val="008F3983"/>
    <w:rsid w:val="008F736C"/>
    <w:rsid w:val="00910C0E"/>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B5F48"/>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1CB7"/>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5776"/>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50B34"/>
    <w:rsid w:val="00E63B84"/>
    <w:rsid w:val="00E6505A"/>
    <w:rsid w:val="00E67ED2"/>
    <w:rsid w:val="00E75CB7"/>
    <w:rsid w:val="00E771E9"/>
    <w:rsid w:val="00E824C4"/>
    <w:rsid w:val="00E8786B"/>
    <w:rsid w:val="00EB0C42"/>
    <w:rsid w:val="00EB3A8A"/>
    <w:rsid w:val="00EB4EB6"/>
    <w:rsid w:val="00EB6B9F"/>
    <w:rsid w:val="00ED275D"/>
    <w:rsid w:val="00ED3E43"/>
    <w:rsid w:val="00F0152D"/>
    <w:rsid w:val="00F027A6"/>
    <w:rsid w:val="00F05E4E"/>
    <w:rsid w:val="00F075C2"/>
    <w:rsid w:val="00F13AC8"/>
    <w:rsid w:val="00F14AC3"/>
    <w:rsid w:val="00F308EB"/>
    <w:rsid w:val="00F31817"/>
    <w:rsid w:val="00F32CF7"/>
    <w:rsid w:val="00F37AE9"/>
    <w:rsid w:val="00F503E2"/>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4570"/>
    <w:rsid w:val="00FD6383"/>
    <w:rsid w:val="00FD71BA"/>
    <w:rsid w:val="00FF0C96"/>
    <w:rsid w:val="00FF1750"/>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C6B7EDCB-9F99-4775-9441-DDEC8DF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 w:type="paragraph" w:styleId="NoSpacing">
    <w:name w:val="No Spacing"/>
    <w:uiPriority w:val="1"/>
    <w:qFormat/>
    <w:rsid w:val="002C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09325742">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E7BC1-5FB6-4147-8BA3-33F803DF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2019-07-18T18:56:00Z</cp:lastPrinted>
  <dcterms:created xsi:type="dcterms:W3CDTF">2020-05-17T18:35:00Z</dcterms:created>
  <dcterms:modified xsi:type="dcterms:W3CDTF">2020-05-17T18:35:00Z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