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5383E" w14:textId="5E2A9D80" w:rsidR="00BB5002" w:rsidRPr="002C7172" w:rsidRDefault="00B47FB8" w:rsidP="007D49C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27, 2020 at 1:30pm</w:t>
      </w:r>
      <w:r w:rsidR="00165B62" w:rsidRPr="002C7172">
        <w:rPr>
          <w:rFonts w:ascii="Arial" w:hAnsi="Arial" w:cs="Arial"/>
        </w:rPr>
        <w:br/>
      </w:r>
      <w:r w:rsidR="007D49CA">
        <w:rPr>
          <w:rFonts w:ascii="Arial" w:hAnsi="Arial" w:cs="Arial"/>
        </w:rPr>
        <w:t>Virtual</w:t>
      </w:r>
    </w:p>
    <w:p w14:paraId="1ECB90E5" w14:textId="7314A6DD" w:rsidR="00FF0C96" w:rsidRPr="002C7172" w:rsidRDefault="00FF0C96" w:rsidP="00FF0C96">
      <w:pPr>
        <w:spacing w:after="0" w:line="240" w:lineRule="auto"/>
        <w:jc w:val="center"/>
        <w:rPr>
          <w:rFonts w:ascii="Arial" w:hAnsi="Arial" w:cs="Arial"/>
        </w:rPr>
      </w:pPr>
    </w:p>
    <w:p w14:paraId="7FD3BCE8" w14:textId="7F323E12" w:rsidR="00910C0E" w:rsidRPr="00FF1750" w:rsidRDefault="00FF1750" w:rsidP="00910C0E">
      <w:pPr>
        <w:spacing w:after="0" w:line="240" w:lineRule="auto"/>
        <w:rPr>
          <w:rFonts w:ascii="Arial" w:hAnsi="Arial" w:cs="Arial"/>
        </w:rPr>
      </w:pPr>
      <w:r w:rsidRPr="0043028C">
        <w:rPr>
          <w:rFonts w:ascii="Arial" w:hAnsi="Arial" w:cs="Arial"/>
        </w:rPr>
        <w:t xml:space="preserve">Board Members Present: </w:t>
      </w:r>
      <w:r w:rsidR="00910C0E" w:rsidRPr="0043028C">
        <w:rPr>
          <w:rFonts w:ascii="Arial" w:hAnsi="Arial" w:cs="Arial"/>
        </w:rPr>
        <w:t>(2</w:t>
      </w:r>
      <w:r w:rsidR="007D49CA" w:rsidRPr="0043028C">
        <w:rPr>
          <w:rFonts w:ascii="Arial" w:hAnsi="Arial" w:cs="Arial"/>
        </w:rPr>
        <w:t>1</w:t>
      </w:r>
      <w:r w:rsidR="00910C0E" w:rsidRPr="0043028C">
        <w:rPr>
          <w:rFonts w:ascii="Arial" w:hAnsi="Arial" w:cs="Arial"/>
        </w:rPr>
        <w:t>) Dr. Victoria Farrar-Myers,</w:t>
      </w:r>
      <w:r w:rsidR="00CC042A" w:rsidRPr="0043028C">
        <w:rPr>
          <w:rFonts w:ascii="Arial" w:hAnsi="Arial" w:cs="Arial"/>
        </w:rPr>
        <w:t xml:space="preserve"> Judge </w:t>
      </w:r>
      <w:proofErr w:type="spellStart"/>
      <w:r w:rsidR="00CC042A" w:rsidRPr="0043028C">
        <w:rPr>
          <w:rFonts w:ascii="Arial" w:hAnsi="Arial" w:cs="Arial"/>
        </w:rPr>
        <w:t>Carr</w:t>
      </w:r>
      <w:proofErr w:type="spellEnd"/>
      <w:r w:rsidR="00CC042A" w:rsidRPr="0043028C">
        <w:rPr>
          <w:rFonts w:ascii="Arial" w:hAnsi="Arial" w:cs="Arial"/>
        </w:rPr>
        <w:t xml:space="preserve">, </w:t>
      </w:r>
      <w:r w:rsidR="00910C0E" w:rsidRPr="0043028C">
        <w:rPr>
          <w:rFonts w:ascii="Arial" w:hAnsi="Arial" w:cs="Arial"/>
        </w:rPr>
        <w:t xml:space="preserve"> Patricia Ward, Pat Jacob, Eddie Broussard, Steve Montgomery, </w:t>
      </w:r>
      <w:r w:rsidR="003841B3" w:rsidRPr="0043028C">
        <w:rPr>
          <w:rFonts w:ascii="Arial" w:hAnsi="Arial" w:cs="Arial"/>
        </w:rPr>
        <w:t>Kathryn Rotter</w:t>
      </w:r>
      <w:r w:rsidR="00910C0E" w:rsidRPr="0043028C">
        <w:rPr>
          <w:rFonts w:ascii="Arial" w:hAnsi="Arial" w:cs="Arial"/>
        </w:rPr>
        <w:t>,</w:t>
      </w:r>
      <w:r w:rsidR="003841B3" w:rsidRPr="0043028C">
        <w:rPr>
          <w:rFonts w:ascii="Arial" w:hAnsi="Arial" w:cs="Arial"/>
        </w:rPr>
        <w:t xml:space="preserve"> Leah King, Cassandra Walker, Bill Coppola, Whitnee Boyd, </w:t>
      </w:r>
      <w:r w:rsidR="00910C0E" w:rsidRPr="0043028C">
        <w:rPr>
          <w:rFonts w:ascii="Arial" w:hAnsi="Arial" w:cs="Arial"/>
        </w:rPr>
        <w:t xml:space="preserve"> Beckie </w:t>
      </w:r>
      <w:proofErr w:type="spellStart"/>
      <w:r w:rsidR="00910C0E" w:rsidRPr="0043028C">
        <w:rPr>
          <w:rFonts w:ascii="Arial" w:hAnsi="Arial" w:cs="Arial"/>
        </w:rPr>
        <w:t>Wach</w:t>
      </w:r>
      <w:proofErr w:type="spellEnd"/>
      <w:r w:rsidR="00910C0E" w:rsidRPr="0043028C">
        <w:rPr>
          <w:rFonts w:ascii="Arial" w:hAnsi="Arial" w:cs="Arial"/>
        </w:rPr>
        <w:t xml:space="preserve">, Deirdre Browne, Andy Miller, Artie Williams, Matt Canedy, Jason Hall, </w:t>
      </w:r>
      <w:r w:rsidR="007D49CA" w:rsidRPr="0043028C">
        <w:rPr>
          <w:rFonts w:ascii="Arial" w:hAnsi="Arial" w:cs="Arial"/>
        </w:rPr>
        <w:t xml:space="preserve">James Tapscott, Tara Perez, </w:t>
      </w:r>
      <w:r w:rsidR="00910C0E" w:rsidRPr="0043028C">
        <w:rPr>
          <w:rFonts w:ascii="Arial" w:hAnsi="Arial" w:cs="Arial"/>
        </w:rPr>
        <w:t>and Lt. Amy Ladd</w:t>
      </w:r>
    </w:p>
    <w:p w14:paraId="790319EC" w14:textId="77777777" w:rsidR="00910C0E" w:rsidRPr="00861B4C" w:rsidRDefault="00910C0E" w:rsidP="00910C0E">
      <w:pPr>
        <w:spacing w:after="0" w:line="240" w:lineRule="auto"/>
        <w:rPr>
          <w:rFonts w:ascii="Arial" w:hAnsi="Arial" w:cs="Arial"/>
        </w:rPr>
      </w:pPr>
    </w:p>
    <w:p w14:paraId="02826A1A" w14:textId="07066681" w:rsidR="00F65A92" w:rsidRPr="002C7172" w:rsidRDefault="00F65A92" w:rsidP="00910C0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891"/>
        <w:gridCol w:w="2189"/>
      </w:tblGrid>
      <w:tr w:rsidR="00CF68BA" w:rsidRPr="002C7172" w14:paraId="31112BEF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3CA2C3C0" w14:textId="01AACCEA" w:rsidR="006155C5" w:rsidRPr="002C7172" w:rsidRDefault="3F6C5F08" w:rsidP="3F6C5F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C7172">
              <w:rPr>
                <w:rFonts w:ascii="Arial" w:hAnsi="Arial" w:cs="Arial"/>
                <w:b/>
                <w:bCs/>
              </w:rPr>
              <w:t xml:space="preserve">Call to </w:t>
            </w:r>
            <w:r w:rsidR="00FF1750" w:rsidRPr="002C7172">
              <w:rPr>
                <w:rFonts w:ascii="Arial" w:hAnsi="Arial" w:cs="Arial"/>
                <w:b/>
                <w:bCs/>
              </w:rPr>
              <w:t>Order:</w:t>
            </w:r>
          </w:p>
          <w:p w14:paraId="602D10CE" w14:textId="3E622A19" w:rsidR="00FF1750" w:rsidRPr="002C7172" w:rsidRDefault="00FF1750" w:rsidP="00FF1750">
            <w:pPr>
              <w:pStyle w:val="ListParagraph"/>
              <w:ind w:left="360"/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>1:3</w:t>
            </w:r>
            <w:r w:rsidR="00B47FB8">
              <w:rPr>
                <w:rFonts w:ascii="Arial" w:hAnsi="Arial" w:cs="Arial"/>
              </w:rPr>
              <w:t>4</w:t>
            </w:r>
            <w:r w:rsidRPr="002C7172">
              <w:rPr>
                <w:rFonts w:ascii="Arial" w:hAnsi="Arial" w:cs="Arial"/>
              </w:rPr>
              <w:t>pm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BEA92DE" w14:textId="1CF3C0D6" w:rsidR="006155C5" w:rsidRPr="002C7172" w:rsidRDefault="00F5744E" w:rsidP="00513F01">
            <w:pPr>
              <w:contextualSpacing/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>Victoria Farrar-Myers</w:t>
            </w:r>
            <w:r w:rsidR="0035146C" w:rsidRPr="002C7172">
              <w:rPr>
                <w:rFonts w:ascii="Arial" w:hAnsi="Arial" w:cs="Arial"/>
              </w:rPr>
              <w:t xml:space="preserve">, </w:t>
            </w:r>
            <w:r w:rsidR="3F6C5F08" w:rsidRPr="002C7172">
              <w:rPr>
                <w:rFonts w:ascii="Arial" w:hAnsi="Arial" w:cs="Arial"/>
              </w:rPr>
              <w:t>Chair</w:t>
            </w:r>
          </w:p>
        </w:tc>
      </w:tr>
      <w:tr w:rsidR="004451C8" w:rsidRPr="002C7172" w14:paraId="05E21773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73799DD1" w14:textId="4FBDA61A" w:rsidR="00966AF4" w:rsidRPr="002C7172" w:rsidRDefault="00966AF4" w:rsidP="00A87988">
            <w:pPr>
              <w:pStyle w:val="ListParagraph"/>
              <w:ind w:left="360"/>
              <w:rPr>
                <w:rFonts w:ascii="Arial" w:hAnsi="Arial" w:cs="Arial"/>
                <w:b/>
                <w:bCs/>
              </w:rPr>
            </w:pPr>
          </w:p>
          <w:p w14:paraId="7ACF4F21" w14:textId="16F980F7" w:rsidR="004451C8" w:rsidRPr="002C7172" w:rsidRDefault="3F6C5F08" w:rsidP="3F6C5F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C7172">
              <w:rPr>
                <w:rFonts w:ascii="Arial" w:hAnsi="Arial" w:cs="Arial"/>
                <w:b/>
                <w:bCs/>
              </w:rPr>
              <w:t>Reports and Discussion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7E1BA6FC" w14:textId="7C3F8C1E" w:rsidR="00966AF4" w:rsidRPr="002C7172" w:rsidRDefault="00966AF4" w:rsidP="00513F01">
            <w:pPr>
              <w:contextualSpacing/>
              <w:rPr>
                <w:rFonts w:ascii="Arial" w:hAnsi="Arial" w:cs="Arial"/>
              </w:rPr>
            </w:pPr>
          </w:p>
        </w:tc>
      </w:tr>
      <w:tr w:rsidR="00CF68BA" w:rsidRPr="002C7172" w14:paraId="1BA3CDA7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31D16C3C" w14:textId="20DD2B04" w:rsidR="00640540" w:rsidRPr="002C7172" w:rsidRDefault="5D436C11" w:rsidP="0031635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 xml:space="preserve">Tarrant County Homeless Coalition (TCHC) </w:t>
            </w:r>
          </w:p>
          <w:p w14:paraId="3DE5C96E" w14:textId="336D4B84" w:rsidR="00D62B6A" w:rsidRDefault="00B47FB8" w:rsidP="00603CB6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Interim Executive Director Report</w:t>
            </w:r>
          </w:p>
          <w:p w14:paraId="02F6D688" w14:textId="08C87D7B" w:rsidR="00D62B6A" w:rsidRDefault="00D62B6A" w:rsidP="00D62B6A">
            <w:pPr>
              <w:pStyle w:val="ListParagraph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(Report included in Board packet)</w:t>
            </w:r>
          </w:p>
          <w:p w14:paraId="37C63582" w14:textId="1202C10B" w:rsidR="00603CB6" w:rsidRDefault="00603CB6" w:rsidP="00603CB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at risk of COVID-19 will be our priority for housing. JPS uses a scale to rank their risk. </w:t>
            </w:r>
          </w:p>
          <w:p w14:paraId="0EB48C21" w14:textId="59E5FFC7" w:rsidR="00603CB6" w:rsidRDefault="00603CB6" w:rsidP="00603CB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TCHC is fully staffed; hired </w:t>
            </w:r>
            <w:r w:rsidR="00AA16A8"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</w:rPr>
              <w:t xml:space="preserve"> Information Service Specialist. </w:t>
            </w:r>
            <w:r w:rsidR="00AA16A8">
              <w:rPr>
                <w:rFonts w:ascii="Arial" w:hAnsi="Arial" w:cs="Arial"/>
              </w:rPr>
              <w:t xml:space="preserve">All training is online; open office hours will be implemented in August to improve data quality. </w:t>
            </w:r>
          </w:p>
          <w:p w14:paraId="41C57A7F" w14:textId="138F2F5F" w:rsidR="00AA16A8" w:rsidRPr="00D200AB" w:rsidRDefault="00AA16A8" w:rsidP="00D200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Education Campaign- Continuing with social media and other efforts; determining what this should look like moving forward. </w:t>
            </w:r>
            <w:r w:rsidRPr="00D200AB">
              <w:rPr>
                <w:rFonts w:ascii="Arial" w:hAnsi="Arial" w:cs="Arial"/>
              </w:rPr>
              <w:t xml:space="preserve">Use COVID as a jumping off point to stop street feeding and distribution of other items. </w:t>
            </w:r>
          </w:p>
          <w:p w14:paraId="6C3A758D" w14:textId="7D629821" w:rsidR="00D200AB" w:rsidRDefault="00AA16A8" w:rsidP="00D200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Membership- </w:t>
            </w:r>
            <w:r w:rsidR="00D200AB">
              <w:rPr>
                <w:rFonts w:ascii="Arial" w:hAnsi="Arial" w:cs="Arial"/>
              </w:rPr>
              <w:t xml:space="preserve">This will be the normal HMIS fee; this is already a required fee to be paid annually. Any agency that pays an HMIS fee will be eligible to be a member and receive services. There is not an individual membership option </w:t>
            </w:r>
            <w:r w:rsidR="00D62B6A">
              <w:rPr>
                <w:rFonts w:ascii="Arial" w:hAnsi="Arial" w:cs="Arial"/>
              </w:rPr>
              <w:t>currently</w:t>
            </w:r>
            <w:r w:rsidR="00D200AB">
              <w:rPr>
                <w:rFonts w:ascii="Arial" w:hAnsi="Arial" w:cs="Arial"/>
              </w:rPr>
              <w:t xml:space="preserve">; wanting to extend offer to agencies first. Any feedback on this is welcome. </w:t>
            </w:r>
          </w:p>
          <w:p w14:paraId="141346EA" w14:textId="60F45C3B" w:rsidR="00D200AB" w:rsidRDefault="00D200AB" w:rsidP="00D200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Priority population metrics- Engaged with Built for Zero to advance work on Veteran homelessness and other targeted populations.  The leadership group created a scorecard and will be meeting with them every other week. Leadership </w:t>
            </w:r>
            <w:r w:rsidR="00830461">
              <w:rPr>
                <w:rFonts w:ascii="Arial" w:hAnsi="Arial" w:cs="Arial"/>
              </w:rPr>
              <w:t xml:space="preserve">Task Force will be meeting monthly again. </w:t>
            </w:r>
          </w:p>
          <w:p w14:paraId="64432BE5" w14:textId="38D1A3EE" w:rsidR="00830461" w:rsidRDefault="00830461" w:rsidP="00D200AB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Monitoring plans- TCHC will be moving to an account representative model. This will allow for enhanced grant management support.  Monitoring </w:t>
            </w:r>
            <w:r w:rsidR="00E27348">
              <w:rPr>
                <w:rFonts w:ascii="Arial" w:hAnsi="Arial" w:cs="Arial"/>
              </w:rPr>
              <w:t xml:space="preserve">will resume remotely in September. </w:t>
            </w:r>
          </w:p>
          <w:p w14:paraId="1454AD4E" w14:textId="1CAE43C3" w:rsidR="00D200AB" w:rsidRPr="00E27348" w:rsidRDefault="00E27348" w:rsidP="00E2734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Funding- NOFA is not out yet. </w:t>
            </w:r>
          </w:p>
          <w:p w14:paraId="0166E070" w14:textId="54399CBC" w:rsidR="00B47FB8" w:rsidRDefault="00B47FB8" w:rsidP="00B47FB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Funding Overview</w:t>
            </w:r>
          </w:p>
          <w:p w14:paraId="413EBAC1" w14:textId="191052C7" w:rsidR="00B47FB8" w:rsidRDefault="00B47FB8" w:rsidP="00B47FB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Publication</w:t>
            </w:r>
            <w:r w:rsidR="00603CB6">
              <w:rPr>
                <w:rFonts w:ascii="Arial" w:hAnsi="Arial" w:cs="Arial"/>
              </w:rPr>
              <w:t>s</w:t>
            </w:r>
          </w:p>
          <w:p w14:paraId="0E593610" w14:textId="5AFF00AF" w:rsidR="00B47FB8" w:rsidRDefault="00B47FB8" w:rsidP="00B47FB8">
            <w:pPr>
              <w:pStyle w:val="ListParagraph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Padmission</w:t>
            </w:r>
            <w:proofErr w:type="spellEnd"/>
            <w:r>
              <w:rPr>
                <w:rFonts w:ascii="Arial" w:hAnsi="Arial" w:cs="Arial"/>
              </w:rPr>
              <w:t xml:space="preserve"> Demo- </w:t>
            </w:r>
            <w:r w:rsidR="00D62B6A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Kimberly Doty</w:t>
            </w:r>
            <w:r w:rsidR="00D62B6A">
              <w:rPr>
                <w:rFonts w:ascii="Arial" w:hAnsi="Arial" w:cs="Arial"/>
              </w:rPr>
              <w:t xml:space="preserve"> from TCHC</w:t>
            </w:r>
          </w:p>
          <w:p w14:paraId="1D505F2E" w14:textId="5CB1C2FF" w:rsidR="00603CB6" w:rsidRDefault="00603CB6" w:rsidP="00603CB6">
            <w:pPr>
              <w:pStyle w:val="ListParagraph"/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-Case managers will receive a brief training on the system. </w:t>
            </w:r>
          </w:p>
          <w:p w14:paraId="67A5C328" w14:textId="3826E161" w:rsidR="00603CB6" w:rsidRPr="00603CB6" w:rsidRDefault="00603CB6" w:rsidP="00603CB6">
            <w:pPr>
              <w:rPr>
                <w:rFonts w:ascii="Arial" w:hAnsi="Arial" w:cs="Arial"/>
              </w:rPr>
            </w:pPr>
          </w:p>
          <w:p w14:paraId="4DAA3AAB" w14:textId="6E8856A2" w:rsidR="0031635B" w:rsidRPr="002C7172" w:rsidRDefault="0031635B" w:rsidP="007D49CA">
            <w:pPr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6088861D" w14:textId="58FB159E" w:rsidR="00241D69" w:rsidRPr="002C7172" w:rsidRDefault="00B47FB8" w:rsidP="64F024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</w:t>
            </w:r>
          </w:p>
          <w:p w14:paraId="19055DD6" w14:textId="77777777" w:rsidR="002C7172" w:rsidRDefault="002C7172" w:rsidP="64F024EE">
            <w:pPr>
              <w:contextualSpacing/>
              <w:rPr>
                <w:rFonts w:ascii="Arial" w:hAnsi="Arial" w:cs="Arial"/>
              </w:rPr>
            </w:pPr>
          </w:p>
          <w:p w14:paraId="1DDD475D" w14:textId="77777777" w:rsidR="002C7172" w:rsidRDefault="002C7172" w:rsidP="64F024EE">
            <w:pPr>
              <w:contextualSpacing/>
              <w:rPr>
                <w:rFonts w:ascii="Arial" w:hAnsi="Arial" w:cs="Arial"/>
              </w:rPr>
            </w:pPr>
          </w:p>
          <w:p w14:paraId="16998C30" w14:textId="53B48A64" w:rsidR="00241D69" w:rsidRPr="002C7172" w:rsidRDefault="00241D69" w:rsidP="64F024EE">
            <w:pPr>
              <w:contextualSpacing/>
              <w:rPr>
                <w:rFonts w:ascii="Arial" w:hAnsi="Arial" w:cs="Arial"/>
              </w:rPr>
            </w:pPr>
          </w:p>
        </w:tc>
      </w:tr>
      <w:tr w:rsidR="00F13AC8" w:rsidRPr="002C7172" w14:paraId="68AB860E" w14:textId="77777777" w:rsidTr="5D436C11">
        <w:tc>
          <w:tcPr>
            <w:tcW w:w="3914" w:type="pct"/>
            <w:tcBorders>
              <w:top w:val="nil"/>
            </w:tcBorders>
          </w:tcPr>
          <w:p w14:paraId="76154CB1" w14:textId="77777777" w:rsidR="00F13AC8" w:rsidRPr="002C7172" w:rsidRDefault="64F024EE" w:rsidP="002D075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>Standing Committees</w:t>
            </w:r>
          </w:p>
          <w:p w14:paraId="2A2C1804" w14:textId="2F9A6E45" w:rsidR="00226B51" w:rsidRPr="002C7172" w:rsidRDefault="5D436C11" w:rsidP="5D436C11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2C7172">
              <w:rPr>
                <w:rFonts w:ascii="Arial" w:hAnsi="Arial" w:cs="Arial"/>
              </w:rPr>
              <w:t>CoC</w:t>
            </w:r>
            <w:proofErr w:type="spellEnd"/>
            <w:r w:rsidRPr="002C7172">
              <w:rPr>
                <w:rFonts w:ascii="Arial" w:hAnsi="Arial" w:cs="Arial"/>
              </w:rPr>
              <w:t xml:space="preserve"> Board Executive Committee </w:t>
            </w:r>
            <w:r w:rsidR="00A028E8">
              <w:rPr>
                <w:rFonts w:ascii="Arial" w:hAnsi="Arial" w:cs="Arial"/>
              </w:rPr>
              <w:t>– no report</w:t>
            </w:r>
          </w:p>
          <w:p w14:paraId="5F31A33B" w14:textId="4A732578" w:rsidR="00E27348" w:rsidRDefault="64F024EE" w:rsidP="00E27348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2C7172">
              <w:rPr>
                <w:rFonts w:ascii="Arial" w:hAnsi="Arial" w:cs="Arial"/>
              </w:rPr>
              <w:lastRenderedPageBreak/>
              <w:t>CoC</w:t>
            </w:r>
            <w:proofErr w:type="spellEnd"/>
            <w:r w:rsidRPr="002C7172">
              <w:rPr>
                <w:rFonts w:ascii="Arial" w:hAnsi="Arial" w:cs="Arial"/>
              </w:rPr>
              <w:t xml:space="preserve"> Governance Committee </w:t>
            </w:r>
          </w:p>
          <w:p w14:paraId="3E71539F" w14:textId="74459C8A" w:rsidR="00D62B6A" w:rsidRDefault="00D62B6A" w:rsidP="00D62B6A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(Report included in Board packet)</w:t>
            </w:r>
          </w:p>
          <w:p w14:paraId="2D93564A" w14:textId="732E634C" w:rsidR="00244252" w:rsidRDefault="00244252" w:rsidP="00D62B6A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CoC</w:t>
            </w:r>
            <w:proofErr w:type="spellEnd"/>
            <w:r>
              <w:rPr>
                <w:rFonts w:ascii="Arial" w:hAnsi="Arial" w:cs="Arial"/>
              </w:rPr>
              <w:t xml:space="preserve"> Board nominations should be sent to Eddie, </w:t>
            </w:r>
            <w:proofErr w:type="gramStart"/>
            <w:r>
              <w:rPr>
                <w:rFonts w:ascii="Arial" w:hAnsi="Arial" w:cs="Arial"/>
              </w:rPr>
              <w:t>Lauren</w:t>
            </w:r>
            <w:proofErr w:type="gramEnd"/>
            <w:r>
              <w:rPr>
                <w:rFonts w:ascii="Arial" w:hAnsi="Arial" w:cs="Arial"/>
              </w:rPr>
              <w:t xml:space="preserve"> and Victoria. </w:t>
            </w:r>
          </w:p>
          <w:p w14:paraId="55A45DA8" w14:textId="3610CB23" w:rsidR="00244252" w:rsidRDefault="00244252" w:rsidP="00D62B6A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-Those with time left may be asked to stay on, they will be reached out to. </w:t>
            </w:r>
          </w:p>
          <w:p w14:paraId="08AB1DAF" w14:textId="28DD9822" w:rsidR="00D62B6A" w:rsidRPr="00E27348" w:rsidRDefault="00D62B6A" w:rsidP="00D62B6A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-Discussed schedule, report, and actions items. No recommendations for the board. </w:t>
            </w:r>
          </w:p>
          <w:p w14:paraId="45F835B6" w14:textId="58222937" w:rsidR="002419CA" w:rsidRDefault="5D436C11" w:rsidP="006B4E4E">
            <w:pPr>
              <w:pStyle w:val="ListParagraph"/>
              <w:numPr>
                <w:ilvl w:val="2"/>
                <w:numId w:val="2"/>
              </w:numPr>
              <w:tabs>
                <w:tab w:val="left" w:pos="4518"/>
              </w:tabs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 xml:space="preserve">HMIS Governance Committee </w:t>
            </w:r>
          </w:p>
          <w:p w14:paraId="31940D28" w14:textId="29798803" w:rsidR="00D62B6A" w:rsidRDefault="00D62B6A" w:rsidP="00D62B6A">
            <w:pPr>
              <w:pStyle w:val="ListParagraph"/>
              <w:tabs>
                <w:tab w:val="left" w:pos="4518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(Report included in Board packet)</w:t>
            </w:r>
          </w:p>
          <w:p w14:paraId="36639E60" w14:textId="71D62CC1" w:rsidR="00451995" w:rsidRDefault="00451995" w:rsidP="00D62B6A">
            <w:pPr>
              <w:pStyle w:val="ListParagraph"/>
              <w:tabs>
                <w:tab w:val="left" w:pos="4518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-Committee was asked to review the HMIS security agreement, will review next month, and submit to the full board for approval. </w:t>
            </w:r>
          </w:p>
          <w:p w14:paraId="1C1C4AB1" w14:textId="755894A3" w:rsidR="00451995" w:rsidRDefault="00451995" w:rsidP="00D62B6A">
            <w:pPr>
              <w:pStyle w:val="ListParagraph"/>
              <w:tabs>
                <w:tab w:val="left" w:pos="4518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Coordinated Entry HMIS 2020 has been pushed back by HUD to the end of August. </w:t>
            </w:r>
          </w:p>
          <w:p w14:paraId="624B20EE" w14:textId="7F1685C9" w:rsidR="00451995" w:rsidRDefault="00451995" w:rsidP="00D62B6A">
            <w:pPr>
              <w:pStyle w:val="ListParagraph"/>
              <w:tabs>
                <w:tab w:val="left" w:pos="4518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Discussed schedule and report. No recommendations for the board. </w:t>
            </w:r>
          </w:p>
          <w:p w14:paraId="7C300AB4" w14:textId="5A178736" w:rsidR="00D62B6A" w:rsidRPr="002C7172" w:rsidRDefault="00D62B6A" w:rsidP="00D62B6A">
            <w:pPr>
              <w:pStyle w:val="ListParagraph"/>
              <w:tabs>
                <w:tab w:val="left" w:pos="4518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C3AA95F" w14:textId="1E1760F0" w:rsidR="00226B51" w:rsidRDefault="64F024EE" w:rsidP="002D0756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 xml:space="preserve">Allocations Committee </w:t>
            </w:r>
          </w:p>
          <w:p w14:paraId="01EEA6D7" w14:textId="2E4397D9" w:rsidR="00451995" w:rsidRDefault="00451995" w:rsidP="0045199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(Report included in the Board packet)</w:t>
            </w:r>
          </w:p>
          <w:p w14:paraId="72251AA6" w14:textId="7F242E0C" w:rsidR="002B6634" w:rsidRDefault="002B6634" w:rsidP="0045199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-Lauren heard from the state that there are no contracts in place yet. They are planning for the end of August. </w:t>
            </w:r>
          </w:p>
          <w:p w14:paraId="2A0782F0" w14:textId="7E32587C" w:rsidR="002B6634" w:rsidRDefault="002B6634" w:rsidP="0045199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-Told guarantees that they can make charges back to March 31</w:t>
            </w:r>
            <w:r w:rsidRPr="002B66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.</w:t>
            </w:r>
          </w:p>
          <w:p w14:paraId="6C797D5D" w14:textId="079ADAF3" w:rsidR="002B6634" w:rsidRDefault="002B6634" w:rsidP="0045199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-Expect to get a second Allocation from the state, 2-3 million for the </w:t>
            </w:r>
            <w:proofErr w:type="spellStart"/>
            <w:r>
              <w:rPr>
                <w:rFonts w:ascii="Arial" w:hAnsi="Arial" w:cs="Arial"/>
              </w:rPr>
              <w:t>CoC</w:t>
            </w:r>
            <w:proofErr w:type="spellEnd"/>
            <w:r>
              <w:rPr>
                <w:rFonts w:ascii="Arial" w:hAnsi="Arial" w:cs="Arial"/>
              </w:rPr>
              <w:t xml:space="preserve"> and 66 million for the state.</w:t>
            </w:r>
          </w:p>
          <w:p w14:paraId="5ACE3FDE" w14:textId="1909911B" w:rsidR="002B6634" w:rsidRDefault="002B6634" w:rsidP="0045199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-Discussed schedule, </w:t>
            </w:r>
            <w:proofErr w:type="gramStart"/>
            <w:r>
              <w:rPr>
                <w:rFonts w:ascii="Arial" w:hAnsi="Arial" w:cs="Arial"/>
              </w:rPr>
              <w:t>report</w:t>
            </w:r>
            <w:proofErr w:type="gramEnd"/>
            <w:r>
              <w:rPr>
                <w:rFonts w:ascii="Arial" w:hAnsi="Arial" w:cs="Arial"/>
              </w:rPr>
              <w:t xml:space="preserve"> and action items. </w:t>
            </w:r>
          </w:p>
          <w:p w14:paraId="1F106DB6" w14:textId="0A1A1871" w:rsidR="002B6634" w:rsidRDefault="002B6634" w:rsidP="00451995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-Recommendations, none currently. Recommendations were completed by email due to expedited timeline of CARES funding. </w:t>
            </w:r>
          </w:p>
          <w:p w14:paraId="5F1AEB69" w14:textId="4926AE43" w:rsidR="007D49CA" w:rsidRDefault="5D436C11" w:rsidP="007D49CA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>Improvement, Coordination, and Training</w:t>
            </w:r>
            <w:r w:rsidR="00724878">
              <w:rPr>
                <w:rFonts w:ascii="Arial" w:hAnsi="Arial" w:cs="Arial"/>
              </w:rPr>
              <w:t>/Housing</w:t>
            </w:r>
            <w:r w:rsidR="00244252">
              <w:rPr>
                <w:rFonts w:ascii="Arial" w:hAnsi="Arial" w:cs="Arial"/>
              </w:rPr>
              <w:t>-</w:t>
            </w:r>
            <w:r w:rsidR="00724878" w:rsidRPr="002C7172">
              <w:rPr>
                <w:rFonts w:ascii="Arial" w:hAnsi="Arial" w:cs="Arial"/>
              </w:rPr>
              <w:t>Committee</w:t>
            </w:r>
            <w:r w:rsidRPr="002C7172">
              <w:rPr>
                <w:rFonts w:ascii="Arial" w:hAnsi="Arial" w:cs="Arial"/>
              </w:rPr>
              <w:t xml:space="preserve"> </w:t>
            </w:r>
            <w:r w:rsidR="007D49CA">
              <w:rPr>
                <w:rFonts w:ascii="Arial" w:hAnsi="Arial" w:cs="Arial"/>
              </w:rPr>
              <w:t xml:space="preserve"> </w:t>
            </w:r>
          </w:p>
          <w:p w14:paraId="75A5294C" w14:textId="20F2916E" w:rsidR="00CF17CD" w:rsidRDefault="00CF17CD" w:rsidP="00CF17CD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(Report included in Board packet)</w:t>
            </w:r>
          </w:p>
          <w:p w14:paraId="14C1F564" w14:textId="6C342CCD" w:rsidR="00CF17CD" w:rsidRDefault="00CF17CD" w:rsidP="00CF17CD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The Coordinated Entry redesign was completed and approved by the committee. </w:t>
            </w:r>
          </w:p>
          <w:p w14:paraId="28A7B068" w14:textId="49F1D0A1" w:rsidR="00CF17CD" w:rsidRDefault="00CF17CD" w:rsidP="00CF17CD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-Discussed schedule, </w:t>
            </w:r>
            <w:proofErr w:type="gramStart"/>
            <w:r>
              <w:rPr>
                <w:rFonts w:ascii="Arial" w:hAnsi="Arial" w:cs="Arial"/>
              </w:rPr>
              <w:t>report</w:t>
            </w:r>
            <w:proofErr w:type="gramEnd"/>
            <w:r>
              <w:rPr>
                <w:rFonts w:ascii="Arial" w:hAnsi="Arial" w:cs="Arial"/>
              </w:rPr>
              <w:t xml:space="preserve"> and action items. </w:t>
            </w:r>
          </w:p>
          <w:p w14:paraId="2F94F931" w14:textId="321B4BB9" w:rsidR="000369F2" w:rsidRDefault="00CF17CD" w:rsidP="00CF17CD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Recommendation to </w:t>
            </w:r>
            <w:proofErr w:type="spellStart"/>
            <w:r>
              <w:rPr>
                <w:rFonts w:ascii="Arial" w:hAnsi="Arial" w:cs="Arial"/>
              </w:rPr>
              <w:t>CoC</w:t>
            </w:r>
            <w:proofErr w:type="spellEnd"/>
            <w:r>
              <w:rPr>
                <w:rFonts w:ascii="Arial" w:hAnsi="Arial" w:cs="Arial"/>
              </w:rPr>
              <w:t xml:space="preserve"> Board- The Housing and ICT Committee recommend the </w:t>
            </w:r>
            <w:proofErr w:type="spellStart"/>
            <w:r>
              <w:rPr>
                <w:rFonts w:ascii="Arial" w:hAnsi="Arial" w:cs="Arial"/>
              </w:rPr>
              <w:t>CoC</w:t>
            </w:r>
            <w:proofErr w:type="spellEnd"/>
            <w:r>
              <w:rPr>
                <w:rFonts w:ascii="Arial" w:hAnsi="Arial" w:cs="Arial"/>
              </w:rPr>
              <w:t xml:space="preserve"> Board of Directors approve the revised Rapid Rehousing policy as presented. </w:t>
            </w:r>
          </w:p>
          <w:p w14:paraId="5C34CC20" w14:textId="77777777" w:rsidR="00CF17CD" w:rsidRPr="00CF17CD" w:rsidRDefault="00CF17CD" w:rsidP="00CF17CD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14018D2B" w14:textId="77777777" w:rsidR="00724878" w:rsidRPr="002C7172" w:rsidRDefault="00724878" w:rsidP="000369F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2674A2DD" w14:textId="6DB8CBEB" w:rsidR="001B0ACC" w:rsidRPr="002C7172" w:rsidRDefault="64F024EE" w:rsidP="002D0756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 xml:space="preserve">Community Strategic Plan </w:t>
            </w:r>
          </w:p>
          <w:p w14:paraId="7D8F4AFD" w14:textId="77777777" w:rsidR="00EB3A8A" w:rsidRDefault="00F02F26" w:rsidP="00A028E8">
            <w:pPr>
              <w:pStyle w:val="ListParagraph"/>
              <w:numPr>
                <w:ilvl w:val="2"/>
                <w:numId w:val="2"/>
              </w:numPr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CoC</w:t>
            </w:r>
            <w:proofErr w:type="spellEnd"/>
            <w:r>
              <w:rPr>
                <w:rFonts w:ascii="Arial" w:eastAsia="Times New Roman" w:hAnsi="Arial" w:cs="Arial"/>
              </w:rPr>
              <w:t xml:space="preserve"> Committee Review (200727—198)</w:t>
            </w:r>
          </w:p>
          <w:p w14:paraId="726C2FD0" w14:textId="77777777" w:rsidR="00F02F26" w:rsidRDefault="00F02F26" w:rsidP="00F02F2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Are the right people on the committee? </w:t>
            </w:r>
          </w:p>
          <w:p w14:paraId="4D1C6E6C" w14:textId="431EE788" w:rsidR="00F02F26" w:rsidRPr="00EB3A8A" w:rsidRDefault="00F02F26" w:rsidP="00F02F26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Look at goals and what needs to be done. </w:t>
            </w:r>
          </w:p>
        </w:tc>
        <w:tc>
          <w:tcPr>
            <w:tcW w:w="1086" w:type="pct"/>
            <w:tcBorders>
              <w:top w:val="nil"/>
            </w:tcBorders>
          </w:tcPr>
          <w:p w14:paraId="63C76A3A" w14:textId="77777777" w:rsidR="00E824C4" w:rsidRPr="002C7172" w:rsidRDefault="00E824C4" w:rsidP="00513F01">
            <w:pPr>
              <w:contextualSpacing/>
              <w:rPr>
                <w:rFonts w:ascii="Arial" w:hAnsi="Arial" w:cs="Arial"/>
              </w:rPr>
            </w:pPr>
          </w:p>
          <w:p w14:paraId="06F2CD3A" w14:textId="5A0EB323" w:rsidR="00F81733" w:rsidRPr="002C7172" w:rsidRDefault="00F81733" w:rsidP="00513F01">
            <w:pPr>
              <w:contextualSpacing/>
              <w:rPr>
                <w:rFonts w:ascii="Arial" w:hAnsi="Arial" w:cs="Arial"/>
              </w:rPr>
            </w:pPr>
          </w:p>
          <w:p w14:paraId="46E7A07E" w14:textId="53AB0B24" w:rsidR="002C7172" w:rsidRDefault="00A028E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Broussard</w:t>
            </w:r>
          </w:p>
          <w:p w14:paraId="63D74CD3" w14:textId="55AB384E" w:rsidR="00D62B6A" w:rsidRDefault="00D62B6A" w:rsidP="00513F01">
            <w:pPr>
              <w:contextualSpacing/>
              <w:rPr>
                <w:rFonts w:ascii="Arial" w:hAnsi="Arial" w:cs="Arial"/>
              </w:rPr>
            </w:pPr>
          </w:p>
          <w:p w14:paraId="249BF9A1" w14:textId="0EC4618B" w:rsidR="00D62B6A" w:rsidRDefault="00D62B6A" w:rsidP="00513F01">
            <w:pPr>
              <w:contextualSpacing/>
              <w:rPr>
                <w:rFonts w:ascii="Arial" w:hAnsi="Arial" w:cs="Arial"/>
              </w:rPr>
            </w:pPr>
          </w:p>
          <w:p w14:paraId="1EDED2FC" w14:textId="77777777" w:rsidR="00D62B6A" w:rsidRDefault="00D62B6A" w:rsidP="00513F01">
            <w:pPr>
              <w:contextualSpacing/>
              <w:rPr>
                <w:rFonts w:ascii="Arial" w:hAnsi="Arial" w:cs="Arial"/>
              </w:rPr>
            </w:pPr>
          </w:p>
          <w:p w14:paraId="603DA5AB" w14:textId="77777777" w:rsidR="001078EA" w:rsidRDefault="001078EA" w:rsidP="00513F01">
            <w:pPr>
              <w:contextualSpacing/>
              <w:rPr>
                <w:rFonts w:ascii="Arial" w:hAnsi="Arial" w:cs="Arial"/>
              </w:rPr>
            </w:pPr>
          </w:p>
          <w:p w14:paraId="5F7B2CF5" w14:textId="77777777" w:rsidR="001078EA" w:rsidRDefault="001078EA" w:rsidP="00513F01">
            <w:pPr>
              <w:contextualSpacing/>
              <w:rPr>
                <w:rFonts w:ascii="Arial" w:hAnsi="Arial" w:cs="Arial"/>
              </w:rPr>
            </w:pPr>
          </w:p>
          <w:p w14:paraId="09CD5323" w14:textId="5E0DAC72" w:rsidR="001078EA" w:rsidRDefault="001078EA" w:rsidP="00513F01">
            <w:pPr>
              <w:contextualSpacing/>
              <w:rPr>
                <w:rFonts w:ascii="Arial" w:hAnsi="Arial" w:cs="Arial"/>
              </w:rPr>
            </w:pPr>
          </w:p>
          <w:p w14:paraId="4D9D8A6C" w14:textId="77777777" w:rsidR="001078EA" w:rsidRDefault="001078EA" w:rsidP="00513F01">
            <w:pPr>
              <w:contextualSpacing/>
              <w:rPr>
                <w:rFonts w:ascii="Arial" w:hAnsi="Arial" w:cs="Arial"/>
              </w:rPr>
            </w:pPr>
          </w:p>
          <w:p w14:paraId="4BC158A7" w14:textId="0911C55E" w:rsidR="007D49CA" w:rsidRDefault="00A028E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Montgomery</w:t>
            </w:r>
          </w:p>
          <w:p w14:paraId="6A5F62EE" w14:textId="68633261" w:rsidR="00D62B6A" w:rsidRDefault="00D62B6A" w:rsidP="00513F01">
            <w:pPr>
              <w:contextualSpacing/>
              <w:rPr>
                <w:rFonts w:ascii="Arial" w:hAnsi="Arial" w:cs="Arial"/>
              </w:rPr>
            </w:pPr>
          </w:p>
          <w:p w14:paraId="5923F172" w14:textId="4D522FF6" w:rsidR="00D62B6A" w:rsidRDefault="00D62B6A" w:rsidP="00513F01">
            <w:pPr>
              <w:contextualSpacing/>
              <w:rPr>
                <w:rFonts w:ascii="Arial" w:hAnsi="Arial" w:cs="Arial"/>
              </w:rPr>
            </w:pPr>
          </w:p>
          <w:p w14:paraId="6506CCAD" w14:textId="50E700A8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491117E1" w14:textId="2FCDED54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0A167A26" w14:textId="1B58B3FC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34FD9C85" w14:textId="006A6938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0D534717" w14:textId="4EDAE43E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3E730E48" w14:textId="77777777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4A110902" w14:textId="5EF7A397" w:rsidR="00F81733" w:rsidRDefault="00A028E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Williams</w:t>
            </w:r>
          </w:p>
          <w:p w14:paraId="5D4BC3FA" w14:textId="3EAA2BC8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215E68F5" w14:textId="3DED358D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502C450D" w14:textId="4D61F3F7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41D92851" w14:textId="42EC803F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0600BC0B" w14:textId="653AAC97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16FBF859" w14:textId="5B73197D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69A5C239" w14:textId="1719018A" w:rsidR="00113736" w:rsidRDefault="00113736" w:rsidP="00513F01">
            <w:pPr>
              <w:contextualSpacing/>
              <w:rPr>
                <w:rFonts w:ascii="Arial" w:hAnsi="Arial" w:cs="Arial"/>
              </w:rPr>
            </w:pPr>
          </w:p>
          <w:p w14:paraId="09331C16" w14:textId="08C92B06" w:rsidR="00CF17CD" w:rsidRDefault="00CF17CD" w:rsidP="00513F01">
            <w:pPr>
              <w:contextualSpacing/>
              <w:rPr>
                <w:rFonts w:ascii="Arial" w:hAnsi="Arial" w:cs="Arial"/>
              </w:rPr>
            </w:pPr>
          </w:p>
          <w:p w14:paraId="28842D0B" w14:textId="77777777" w:rsidR="00CF17CD" w:rsidRPr="002C7172" w:rsidRDefault="00CF17CD" w:rsidP="00513F01">
            <w:pPr>
              <w:contextualSpacing/>
              <w:rPr>
                <w:rFonts w:ascii="Arial" w:hAnsi="Arial" w:cs="Arial"/>
              </w:rPr>
            </w:pPr>
          </w:p>
          <w:p w14:paraId="3AF38A7B" w14:textId="184C183A" w:rsidR="002C7172" w:rsidRDefault="00A028E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Browne</w:t>
            </w:r>
          </w:p>
          <w:p w14:paraId="3A4A14FB" w14:textId="69CDC251" w:rsidR="00A028E8" w:rsidRDefault="00A028E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Miller</w:t>
            </w:r>
          </w:p>
          <w:p w14:paraId="385B8578" w14:textId="71C0CABF" w:rsidR="002D0756" w:rsidRDefault="002D0756" w:rsidP="00A028E8">
            <w:pPr>
              <w:contextualSpacing/>
              <w:rPr>
                <w:rFonts w:ascii="Arial" w:hAnsi="Arial" w:cs="Arial"/>
              </w:rPr>
            </w:pPr>
          </w:p>
          <w:p w14:paraId="0C2EF3BB" w14:textId="0049079B" w:rsidR="00CF17CD" w:rsidRDefault="00CF17CD" w:rsidP="00A028E8">
            <w:pPr>
              <w:contextualSpacing/>
              <w:rPr>
                <w:rFonts w:ascii="Arial" w:hAnsi="Arial" w:cs="Arial"/>
              </w:rPr>
            </w:pPr>
          </w:p>
          <w:p w14:paraId="0CB58168" w14:textId="2A3219D2" w:rsidR="00CF17CD" w:rsidRDefault="00CF17CD" w:rsidP="00A028E8">
            <w:pPr>
              <w:contextualSpacing/>
              <w:rPr>
                <w:rFonts w:ascii="Arial" w:hAnsi="Arial" w:cs="Arial"/>
              </w:rPr>
            </w:pPr>
          </w:p>
          <w:p w14:paraId="5F15677E" w14:textId="5330320A" w:rsidR="00CF17CD" w:rsidRDefault="00CF17CD" w:rsidP="00A028E8">
            <w:pPr>
              <w:contextualSpacing/>
              <w:rPr>
                <w:rFonts w:ascii="Arial" w:hAnsi="Arial" w:cs="Arial"/>
              </w:rPr>
            </w:pPr>
          </w:p>
          <w:p w14:paraId="7AFC82F2" w14:textId="44386B89" w:rsidR="00CF17CD" w:rsidRDefault="00CF17CD" w:rsidP="00A028E8">
            <w:pPr>
              <w:contextualSpacing/>
              <w:rPr>
                <w:rFonts w:ascii="Arial" w:hAnsi="Arial" w:cs="Arial"/>
              </w:rPr>
            </w:pPr>
          </w:p>
          <w:p w14:paraId="438236B8" w14:textId="7087D23F" w:rsidR="00CF17CD" w:rsidRDefault="00CF17CD" w:rsidP="00A028E8">
            <w:pPr>
              <w:contextualSpacing/>
              <w:rPr>
                <w:rFonts w:ascii="Arial" w:hAnsi="Arial" w:cs="Arial"/>
              </w:rPr>
            </w:pPr>
          </w:p>
          <w:p w14:paraId="03D9E817" w14:textId="59A96849" w:rsidR="00CF17CD" w:rsidRDefault="00CF17CD" w:rsidP="00A028E8">
            <w:pPr>
              <w:contextualSpacing/>
              <w:rPr>
                <w:rFonts w:ascii="Arial" w:hAnsi="Arial" w:cs="Arial"/>
              </w:rPr>
            </w:pPr>
          </w:p>
          <w:p w14:paraId="53129F9F" w14:textId="77777777" w:rsidR="00CF17CD" w:rsidRDefault="00CF17CD" w:rsidP="00A028E8">
            <w:pPr>
              <w:contextualSpacing/>
              <w:rPr>
                <w:rFonts w:ascii="Arial" w:hAnsi="Arial" w:cs="Arial"/>
              </w:rPr>
            </w:pPr>
          </w:p>
          <w:p w14:paraId="7620F031" w14:textId="1FD3B64A" w:rsidR="00724878" w:rsidRPr="002C7172" w:rsidRDefault="00724878" w:rsidP="00A028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King </w:t>
            </w:r>
          </w:p>
        </w:tc>
      </w:tr>
      <w:tr w:rsidR="00CF68BA" w:rsidRPr="002C7172" w14:paraId="2120F03E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56F049F3" w14:textId="77777777" w:rsidR="006155C5" w:rsidRDefault="3F6C5F08" w:rsidP="3F6C5F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C7172">
              <w:rPr>
                <w:rFonts w:ascii="Arial" w:hAnsi="Arial" w:cs="Arial"/>
                <w:b/>
                <w:bCs/>
              </w:rPr>
              <w:lastRenderedPageBreak/>
              <w:t>Board Action Items</w:t>
            </w:r>
          </w:p>
          <w:p w14:paraId="0C220975" w14:textId="522B12AF" w:rsidR="00724878" w:rsidRDefault="00724878" w:rsidP="0072487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proofErr w:type="spellStart"/>
            <w:r>
              <w:rPr>
                <w:rFonts w:ascii="Arial" w:hAnsi="Arial" w:cs="Arial"/>
              </w:rPr>
              <w:t>CoC</w:t>
            </w:r>
            <w:proofErr w:type="spellEnd"/>
            <w:r>
              <w:rPr>
                <w:rFonts w:ascii="Arial" w:hAnsi="Arial" w:cs="Arial"/>
              </w:rPr>
              <w:t xml:space="preserve"> Board Meeting Minutes from May 18,2020 </w:t>
            </w:r>
          </w:p>
          <w:p w14:paraId="59789565" w14:textId="122E5165" w:rsidR="001112AC" w:rsidRDefault="001112AC" w:rsidP="001112A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Farrar-Myers moved to approve May Minutes. </w:t>
            </w:r>
          </w:p>
          <w:p w14:paraId="15F53C94" w14:textId="48600BCE" w:rsidR="001112AC" w:rsidRDefault="001112AC" w:rsidP="001112A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E. Broussard</w:t>
            </w:r>
          </w:p>
          <w:p w14:paraId="27B1C923" w14:textId="78A3D094" w:rsidR="001112AC" w:rsidRDefault="001112AC" w:rsidP="001112A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J. Tapscott</w:t>
            </w:r>
          </w:p>
          <w:p w14:paraId="3F85A864" w14:textId="24776173" w:rsidR="001112AC" w:rsidRDefault="001112AC" w:rsidP="001112A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All Approved. </w:t>
            </w:r>
          </w:p>
          <w:p w14:paraId="09EDE99C" w14:textId="77777777" w:rsidR="00724878" w:rsidRDefault="00724878" w:rsidP="00724878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proofErr w:type="spellStart"/>
            <w:r>
              <w:rPr>
                <w:rFonts w:ascii="Arial" w:hAnsi="Arial" w:cs="Arial"/>
              </w:rPr>
              <w:t>CoC</w:t>
            </w:r>
            <w:proofErr w:type="spellEnd"/>
            <w:r>
              <w:rPr>
                <w:rFonts w:ascii="Arial" w:hAnsi="Arial" w:cs="Arial"/>
              </w:rPr>
              <w:t xml:space="preserve"> Rapid Rehousing Policy </w:t>
            </w:r>
          </w:p>
          <w:p w14:paraId="0C759350" w14:textId="5A8D5C7C" w:rsidR="00F72524" w:rsidRDefault="001112AC" w:rsidP="001112A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 Farrar</w:t>
            </w:r>
            <w:r w:rsidR="00E3728E">
              <w:rPr>
                <w:rFonts w:ascii="Arial" w:hAnsi="Arial" w:cs="Arial"/>
              </w:rPr>
              <w:t>-Myers</w:t>
            </w:r>
            <w:r>
              <w:rPr>
                <w:rFonts w:ascii="Arial" w:hAnsi="Arial" w:cs="Arial"/>
              </w:rPr>
              <w:t xml:space="preserve"> moved to approve Rapid Rehousing Policy. </w:t>
            </w:r>
          </w:p>
          <w:p w14:paraId="1742A37A" w14:textId="05A7ABC7" w:rsidR="001112AC" w:rsidRPr="001112AC" w:rsidRDefault="001112AC" w:rsidP="001112A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need for a second. 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6906586F" w14:textId="77777777" w:rsidR="00724878" w:rsidRDefault="00724878" w:rsidP="00513F01">
            <w:pPr>
              <w:contextualSpacing/>
              <w:rPr>
                <w:rFonts w:ascii="Arial" w:hAnsi="Arial" w:cs="Arial"/>
              </w:rPr>
            </w:pPr>
          </w:p>
          <w:p w14:paraId="23C375F1" w14:textId="5F68A27E" w:rsidR="006155C5" w:rsidRDefault="0072487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Farrar-Myers</w:t>
            </w:r>
          </w:p>
          <w:p w14:paraId="4C2EA5B9" w14:textId="34987DE7" w:rsidR="001112AC" w:rsidRDefault="001112AC" w:rsidP="00513F01">
            <w:pPr>
              <w:contextualSpacing/>
              <w:rPr>
                <w:rFonts w:ascii="Arial" w:hAnsi="Arial" w:cs="Arial"/>
              </w:rPr>
            </w:pPr>
          </w:p>
          <w:p w14:paraId="5922DCA2" w14:textId="29772B43" w:rsidR="001112AC" w:rsidRDefault="001112AC" w:rsidP="00513F01">
            <w:pPr>
              <w:contextualSpacing/>
              <w:rPr>
                <w:rFonts w:ascii="Arial" w:hAnsi="Arial" w:cs="Arial"/>
              </w:rPr>
            </w:pPr>
          </w:p>
          <w:p w14:paraId="5BC37F35" w14:textId="75F3F43C" w:rsidR="001112AC" w:rsidRDefault="001112AC" w:rsidP="00513F01">
            <w:pPr>
              <w:contextualSpacing/>
              <w:rPr>
                <w:rFonts w:ascii="Arial" w:hAnsi="Arial" w:cs="Arial"/>
              </w:rPr>
            </w:pPr>
          </w:p>
          <w:p w14:paraId="2AED95CA" w14:textId="77777777" w:rsidR="001112AC" w:rsidRDefault="001112AC" w:rsidP="00513F01">
            <w:pPr>
              <w:contextualSpacing/>
              <w:rPr>
                <w:rFonts w:ascii="Arial" w:hAnsi="Arial" w:cs="Arial"/>
              </w:rPr>
            </w:pPr>
          </w:p>
          <w:p w14:paraId="7286315F" w14:textId="5E8D06FE" w:rsidR="00724878" w:rsidRPr="002C7172" w:rsidRDefault="0072487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Farrar-Myers</w:t>
            </w:r>
          </w:p>
        </w:tc>
      </w:tr>
      <w:tr w:rsidR="0041029F" w:rsidRPr="002C7172" w14:paraId="1B27FA69" w14:textId="77777777" w:rsidTr="5D436C11">
        <w:tc>
          <w:tcPr>
            <w:tcW w:w="3914" w:type="pct"/>
            <w:tcBorders>
              <w:top w:val="single" w:sz="4" w:space="0" w:color="auto"/>
              <w:bottom w:val="nil"/>
            </w:tcBorders>
          </w:tcPr>
          <w:p w14:paraId="459A6A44" w14:textId="790816F9" w:rsidR="0041029F" w:rsidRPr="002C7172" w:rsidRDefault="00724878" w:rsidP="3F6C5F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Request for Future Agenda Items </w:t>
            </w:r>
          </w:p>
        </w:tc>
        <w:tc>
          <w:tcPr>
            <w:tcW w:w="1086" w:type="pct"/>
            <w:tcBorders>
              <w:top w:val="single" w:sz="4" w:space="0" w:color="auto"/>
              <w:bottom w:val="nil"/>
            </w:tcBorders>
          </w:tcPr>
          <w:p w14:paraId="4FEB910A" w14:textId="39F82854" w:rsidR="0041029F" w:rsidRPr="002C7172" w:rsidRDefault="00724878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Farrar-Myers </w:t>
            </w:r>
          </w:p>
        </w:tc>
      </w:tr>
      <w:tr w:rsidR="00CF68BA" w:rsidRPr="002C7172" w14:paraId="2BD70924" w14:textId="77777777" w:rsidTr="5D436C11">
        <w:tc>
          <w:tcPr>
            <w:tcW w:w="3914" w:type="pct"/>
            <w:tcBorders>
              <w:top w:val="nil"/>
              <w:bottom w:val="nil"/>
            </w:tcBorders>
          </w:tcPr>
          <w:p w14:paraId="6495EF0F" w14:textId="607542EA" w:rsidR="005A7A9E" w:rsidRPr="00ED3996" w:rsidRDefault="00ED3996" w:rsidP="00ED399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No Request </w:t>
            </w:r>
          </w:p>
        </w:tc>
        <w:tc>
          <w:tcPr>
            <w:tcW w:w="1086" w:type="pct"/>
            <w:tcBorders>
              <w:top w:val="nil"/>
              <w:bottom w:val="nil"/>
            </w:tcBorders>
          </w:tcPr>
          <w:p w14:paraId="44D250E3" w14:textId="24640308" w:rsidR="00E03698" w:rsidRPr="002C7172" w:rsidRDefault="00F5744E" w:rsidP="00513F01">
            <w:pPr>
              <w:contextualSpacing/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>Farrar-Myers</w:t>
            </w:r>
          </w:p>
          <w:p w14:paraId="77A83435" w14:textId="77777777" w:rsidR="00394CBD" w:rsidRPr="002C7172" w:rsidRDefault="00394CBD" w:rsidP="00FC197A">
            <w:pPr>
              <w:contextualSpacing/>
              <w:rPr>
                <w:rFonts w:ascii="Arial" w:hAnsi="Arial" w:cs="Arial"/>
              </w:rPr>
            </w:pPr>
          </w:p>
          <w:p w14:paraId="6700FC2C" w14:textId="387324D4" w:rsidR="007D0D63" w:rsidRPr="002C7172" w:rsidRDefault="007D0D63" w:rsidP="00FC197A">
            <w:pPr>
              <w:contextualSpacing/>
              <w:rPr>
                <w:rFonts w:ascii="Arial" w:hAnsi="Arial" w:cs="Arial"/>
              </w:rPr>
            </w:pPr>
          </w:p>
        </w:tc>
      </w:tr>
      <w:tr w:rsidR="00122712" w:rsidRPr="002C7172" w14:paraId="32995757" w14:textId="77777777" w:rsidTr="5D436C11">
        <w:tc>
          <w:tcPr>
            <w:tcW w:w="3914" w:type="pct"/>
            <w:tcBorders>
              <w:top w:val="single" w:sz="4" w:space="0" w:color="auto"/>
            </w:tcBorders>
          </w:tcPr>
          <w:p w14:paraId="33BE844A" w14:textId="62941297" w:rsidR="00122712" w:rsidRDefault="00724878" w:rsidP="3F6C5F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TCHC Executive Director Search Update </w:t>
            </w:r>
          </w:p>
          <w:p w14:paraId="659A1D7E" w14:textId="1187948E" w:rsidR="00E67793" w:rsidRPr="00E67793" w:rsidRDefault="00E67793" w:rsidP="00E6779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To be named by early fall. </w:t>
            </w:r>
          </w:p>
          <w:p w14:paraId="6F29519E" w14:textId="4BC55A7E" w:rsidR="00E67793" w:rsidRPr="00E67793" w:rsidRDefault="00E67793" w:rsidP="00E67793">
            <w:pPr>
              <w:rPr>
                <w:rFonts w:ascii="Arial" w:hAnsi="Arial" w:cs="Arial"/>
              </w:rPr>
            </w:pPr>
          </w:p>
          <w:p w14:paraId="72FFACE8" w14:textId="3C7BE0A8" w:rsidR="00D35776" w:rsidRPr="00E67793" w:rsidRDefault="00D35776" w:rsidP="00E67793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38665CB" w14:textId="0D950631" w:rsidR="00D35776" w:rsidRPr="00EB3A8A" w:rsidRDefault="00D35776" w:rsidP="00D35776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05FC1409" w14:textId="36B60BE6" w:rsidR="00122712" w:rsidRPr="002C7172" w:rsidRDefault="00ED3996" w:rsidP="00513F0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Canedy</w:t>
            </w:r>
          </w:p>
        </w:tc>
      </w:tr>
      <w:tr w:rsidR="00122712" w:rsidRPr="002C7172" w14:paraId="3DE9992D" w14:textId="77777777" w:rsidTr="5D436C11">
        <w:tc>
          <w:tcPr>
            <w:tcW w:w="3914" w:type="pct"/>
            <w:tcBorders>
              <w:bottom w:val="single" w:sz="4" w:space="0" w:color="auto"/>
            </w:tcBorders>
          </w:tcPr>
          <w:p w14:paraId="7873516C" w14:textId="77777777" w:rsidR="00122712" w:rsidRPr="007159EA" w:rsidRDefault="3F6C5F08" w:rsidP="00284CB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C7172">
              <w:rPr>
                <w:rFonts w:ascii="Arial" w:hAnsi="Arial" w:cs="Arial"/>
                <w:b/>
                <w:bCs/>
              </w:rPr>
              <w:t xml:space="preserve">Public Comment </w:t>
            </w:r>
            <w:r w:rsidRPr="002C7172">
              <w:rPr>
                <w:rFonts w:ascii="Arial" w:hAnsi="Arial" w:cs="Arial"/>
                <w:bCs/>
              </w:rPr>
              <w:t>(Remarks will be limited to 3 minutes. Time may be extended at the discretion of the Chair.)</w:t>
            </w:r>
          </w:p>
          <w:p w14:paraId="3FB875AE" w14:textId="1AECCAFB" w:rsidR="007159EA" w:rsidRPr="007159EA" w:rsidRDefault="007159EA" w:rsidP="007159EA">
            <w:pPr>
              <w:pStyle w:val="ListParagraph"/>
              <w:ind w:left="360"/>
              <w:rPr>
                <w:rFonts w:ascii="Arial" w:hAnsi="Arial" w:cs="Arial"/>
                <w:i/>
                <w:iCs/>
              </w:rPr>
            </w:pPr>
            <w:r w:rsidRPr="007159EA">
              <w:rPr>
                <w:rFonts w:ascii="Arial" w:hAnsi="Arial" w:cs="Arial"/>
                <w:i/>
                <w:iCs/>
              </w:rPr>
              <w:t>No Comment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2875C38" w14:textId="171A0529" w:rsidR="00122712" w:rsidRPr="002C7172" w:rsidRDefault="00F5744E" w:rsidP="00513F01">
            <w:pPr>
              <w:contextualSpacing/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>Farrar-Myers</w:t>
            </w:r>
          </w:p>
        </w:tc>
      </w:tr>
      <w:tr w:rsidR="00122712" w:rsidRPr="002C7172" w14:paraId="24C4287E" w14:textId="77777777" w:rsidTr="5D436C11">
        <w:tc>
          <w:tcPr>
            <w:tcW w:w="3914" w:type="pct"/>
            <w:tcBorders>
              <w:top w:val="single" w:sz="4" w:space="0" w:color="auto"/>
              <w:bottom w:val="single" w:sz="4" w:space="0" w:color="auto"/>
            </w:tcBorders>
          </w:tcPr>
          <w:p w14:paraId="4A3C2C3C" w14:textId="77777777" w:rsidR="00122712" w:rsidRDefault="00122712" w:rsidP="3F6C5F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2C7172">
              <w:rPr>
                <w:rFonts w:ascii="Arial" w:hAnsi="Arial" w:cs="Arial"/>
                <w:b/>
                <w:bCs/>
              </w:rPr>
              <w:t>Adjournment</w:t>
            </w:r>
          </w:p>
          <w:p w14:paraId="45A61C1A" w14:textId="1D2E852E" w:rsidR="00D35776" w:rsidRPr="007159EA" w:rsidRDefault="00D35776" w:rsidP="00D35776">
            <w:pPr>
              <w:pStyle w:val="ListParagraph"/>
              <w:ind w:left="360"/>
              <w:rPr>
                <w:rFonts w:ascii="Arial" w:hAnsi="Arial" w:cs="Arial"/>
              </w:rPr>
            </w:pPr>
            <w:r w:rsidRPr="007159EA">
              <w:rPr>
                <w:rFonts w:ascii="Arial" w:hAnsi="Arial" w:cs="Arial"/>
              </w:rPr>
              <w:t>2:</w:t>
            </w:r>
            <w:r w:rsidR="00724878">
              <w:rPr>
                <w:rFonts w:ascii="Arial" w:hAnsi="Arial" w:cs="Arial"/>
              </w:rPr>
              <w:t>37</w:t>
            </w:r>
            <w:r w:rsidRPr="007159EA">
              <w:rPr>
                <w:rFonts w:ascii="Arial" w:hAnsi="Arial" w:cs="Arial"/>
              </w:rPr>
              <w:t>p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1090F999" w14:textId="24E51BCE" w:rsidR="00122712" w:rsidRPr="002C7172" w:rsidRDefault="00F5744E" w:rsidP="00513F01">
            <w:pPr>
              <w:contextualSpacing/>
              <w:rPr>
                <w:rFonts w:ascii="Arial" w:hAnsi="Arial" w:cs="Arial"/>
              </w:rPr>
            </w:pPr>
            <w:r w:rsidRPr="002C7172">
              <w:rPr>
                <w:rFonts w:ascii="Arial" w:hAnsi="Arial" w:cs="Arial"/>
              </w:rPr>
              <w:t>Farrar-Myers</w:t>
            </w:r>
          </w:p>
        </w:tc>
      </w:tr>
    </w:tbl>
    <w:p w14:paraId="14522F4F" w14:textId="77777777" w:rsidR="00A6528A" w:rsidRPr="002C7172" w:rsidRDefault="00A6528A" w:rsidP="008E740E">
      <w:pPr>
        <w:spacing w:after="0" w:line="240" w:lineRule="auto"/>
        <w:jc w:val="center"/>
        <w:rPr>
          <w:rFonts w:ascii="Arial" w:hAnsi="Arial" w:cs="Arial"/>
          <w:i/>
        </w:rPr>
      </w:pPr>
    </w:p>
    <w:p w14:paraId="2FEDB2C1" w14:textId="77777777" w:rsidR="007474D4" w:rsidRPr="002C7172" w:rsidRDefault="007474D4" w:rsidP="008E740E">
      <w:pPr>
        <w:spacing w:after="0" w:line="240" w:lineRule="auto"/>
        <w:jc w:val="center"/>
        <w:rPr>
          <w:rFonts w:ascii="Arial" w:hAnsi="Arial" w:cs="Arial"/>
          <w:i/>
        </w:rPr>
      </w:pPr>
    </w:p>
    <w:p w14:paraId="4CEF73C6" w14:textId="5DECB04D" w:rsidR="00FF0C96" w:rsidRPr="00AB5F48" w:rsidRDefault="00E824C4" w:rsidP="008E740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AB5F48">
        <w:rPr>
          <w:rFonts w:ascii="Arial" w:hAnsi="Arial" w:cs="Arial"/>
          <w:i/>
          <w:sz w:val="16"/>
          <w:szCs w:val="16"/>
        </w:rPr>
        <w:t>CoC</w:t>
      </w:r>
      <w:proofErr w:type="spellEnd"/>
      <w:r w:rsidRPr="00AB5F48">
        <w:rPr>
          <w:rFonts w:ascii="Arial" w:hAnsi="Arial" w:cs="Arial"/>
          <w:i/>
          <w:sz w:val="16"/>
          <w:szCs w:val="16"/>
        </w:rPr>
        <w:t xml:space="preserve"> Board Membership will meet </w:t>
      </w:r>
      <w:r w:rsidR="00421FA9">
        <w:rPr>
          <w:rFonts w:ascii="Arial" w:hAnsi="Arial" w:cs="Arial"/>
          <w:i/>
          <w:sz w:val="16"/>
          <w:szCs w:val="16"/>
        </w:rPr>
        <w:t>September 28</w:t>
      </w:r>
      <w:r w:rsidR="00421FA9" w:rsidRPr="00421FA9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421FA9">
        <w:rPr>
          <w:rFonts w:ascii="Arial" w:hAnsi="Arial" w:cs="Arial"/>
          <w:i/>
          <w:sz w:val="16"/>
          <w:szCs w:val="16"/>
        </w:rPr>
        <w:t xml:space="preserve"> @ 1:</w:t>
      </w:r>
      <w:r w:rsidRPr="00AB5F48">
        <w:rPr>
          <w:rFonts w:ascii="Arial" w:hAnsi="Arial" w:cs="Arial"/>
          <w:i/>
          <w:sz w:val="16"/>
          <w:szCs w:val="16"/>
        </w:rPr>
        <w:t xml:space="preserve">30pm at </w:t>
      </w:r>
      <w:r w:rsidR="00FD4570">
        <w:rPr>
          <w:rFonts w:ascii="Arial" w:hAnsi="Arial" w:cs="Arial"/>
          <w:i/>
          <w:sz w:val="16"/>
          <w:szCs w:val="16"/>
        </w:rPr>
        <w:t>Virtual</w:t>
      </w:r>
    </w:p>
    <w:p w14:paraId="19394EB8" w14:textId="77777777" w:rsidR="00FF0C96" w:rsidRPr="00AB5F48" w:rsidRDefault="00FF0C96" w:rsidP="008E740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44A105B5" w14:textId="77777777" w:rsidR="007474D4" w:rsidRPr="00AB5F48" w:rsidRDefault="3F6C5F08" w:rsidP="3F6C5F08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AB5F48">
        <w:rPr>
          <w:rFonts w:ascii="Arial" w:hAnsi="Arial" w:cs="Arial"/>
          <w:i/>
          <w:iCs/>
          <w:sz w:val="16"/>
          <w:szCs w:val="16"/>
        </w:rPr>
        <w:t>The Fort Worth/ Arlington/ Tarrant County Continuum of Care (also known by its HUD designation, “TX-601”) serves as the planning and coordinating body for the efforts to prevent and end homelessness in Tarrant and Parker Counties.  Meetings may be recorded.  General Membership and Continuum of Care (</w:t>
      </w:r>
      <w:proofErr w:type="spellStart"/>
      <w:r w:rsidRPr="00AB5F48">
        <w:rPr>
          <w:rFonts w:ascii="Arial" w:hAnsi="Arial" w:cs="Arial"/>
          <w:i/>
          <w:iCs/>
          <w:sz w:val="16"/>
          <w:szCs w:val="16"/>
        </w:rPr>
        <w:t>CoC</w:t>
      </w:r>
      <w:proofErr w:type="spellEnd"/>
      <w:r w:rsidRPr="00AB5F48">
        <w:rPr>
          <w:rFonts w:ascii="Arial" w:hAnsi="Arial" w:cs="Arial"/>
          <w:i/>
          <w:iCs/>
          <w:sz w:val="16"/>
          <w:szCs w:val="16"/>
        </w:rPr>
        <w:t xml:space="preserve">) Board meetings are open to the public.  </w:t>
      </w:r>
      <w:proofErr w:type="spellStart"/>
      <w:r w:rsidRPr="00AB5F48">
        <w:rPr>
          <w:rFonts w:ascii="Arial" w:hAnsi="Arial" w:cs="Arial"/>
          <w:i/>
          <w:iCs/>
          <w:sz w:val="16"/>
          <w:szCs w:val="16"/>
        </w:rPr>
        <w:t>CoC</w:t>
      </w:r>
      <w:proofErr w:type="spellEnd"/>
      <w:r w:rsidRPr="00AB5F48">
        <w:rPr>
          <w:rFonts w:ascii="Arial" w:hAnsi="Arial" w:cs="Arial"/>
          <w:i/>
          <w:iCs/>
          <w:sz w:val="16"/>
          <w:szCs w:val="16"/>
        </w:rPr>
        <w:t xml:space="preserve"> Board Members are selected annually in accordance with the </w:t>
      </w:r>
      <w:hyperlink r:id="rId11">
        <w:proofErr w:type="spellStart"/>
        <w:r w:rsidRPr="00AB5F48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</w:rPr>
          <w:t>CoC</w:t>
        </w:r>
        <w:proofErr w:type="spellEnd"/>
        <w:r w:rsidRPr="00AB5F48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</w:rPr>
          <w:t xml:space="preserve"> Charter</w:t>
        </w:r>
      </w:hyperlink>
      <w:r w:rsidRPr="00AB5F48">
        <w:rPr>
          <w:rFonts w:ascii="Arial" w:hAnsi="Arial" w:cs="Arial"/>
          <w:i/>
          <w:iCs/>
          <w:sz w:val="16"/>
          <w:szCs w:val="16"/>
        </w:rPr>
        <w:t xml:space="preserve"> and after a public call for nominations.  The Tarrant County Homeless Coalition (TCHC) serves as the Lead Agency, Collaborative Applicant, and HMIS Administrator for TX-601.</w:t>
      </w:r>
    </w:p>
    <w:p w14:paraId="7064C8B8" w14:textId="77777777" w:rsidR="00006E81" w:rsidRPr="002C7172" w:rsidRDefault="3F6C5F08" w:rsidP="3F6C5F08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AB5F48">
        <w:rPr>
          <w:rFonts w:ascii="Arial" w:hAnsi="Arial" w:cs="Arial"/>
          <w:i/>
          <w:iCs/>
          <w:sz w:val="16"/>
          <w:szCs w:val="16"/>
        </w:rPr>
        <w:t xml:space="preserve">More information is available at </w:t>
      </w:r>
      <w:hyperlink r:id="rId12">
        <w:r w:rsidRPr="00AB5F48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</w:rPr>
          <w:t>www.AHomeWithHope.org</w:t>
        </w:r>
      </w:hyperlink>
      <w:r w:rsidRPr="002C7172">
        <w:rPr>
          <w:rFonts w:ascii="Arial" w:hAnsi="Arial" w:cs="Arial"/>
          <w:i/>
          <w:iCs/>
        </w:rPr>
        <w:t xml:space="preserve">. </w:t>
      </w:r>
    </w:p>
    <w:sectPr w:rsidR="00006E81" w:rsidRPr="002C7172" w:rsidSect="00A6528A">
      <w:headerReference w:type="default" r:id="rId13"/>
      <w:footerReference w:type="default" r:id="rId14"/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C8C92" w14:textId="77777777" w:rsidR="003D47CE" w:rsidRDefault="003D47CE" w:rsidP="0062674F">
      <w:pPr>
        <w:spacing w:after="0" w:line="240" w:lineRule="auto"/>
      </w:pPr>
      <w:r>
        <w:separator/>
      </w:r>
    </w:p>
  </w:endnote>
  <w:endnote w:type="continuationSeparator" w:id="0">
    <w:p w14:paraId="3CC7D172" w14:textId="77777777" w:rsidR="003D47CE" w:rsidRDefault="003D47CE" w:rsidP="0062674F">
      <w:pPr>
        <w:spacing w:after="0" w:line="240" w:lineRule="auto"/>
      </w:pPr>
      <w:r>
        <w:continuationSeparator/>
      </w:r>
    </w:p>
  </w:endnote>
  <w:endnote w:type="continuationNotice" w:id="1">
    <w:p w14:paraId="10C09C65" w14:textId="77777777" w:rsidR="003D47CE" w:rsidRDefault="003D4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</w:rPr>
      <w:id w:val="-124016687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B23E76" w14:textId="2A201429" w:rsidR="00791D07" w:rsidRPr="00BA41F5" w:rsidRDefault="3F6C5F08" w:rsidP="3F6C5F08">
            <w:pPr>
              <w:pStyle w:val="Footer"/>
              <w:rPr>
                <w:i/>
                <w:iCs/>
                <w:sz w:val="18"/>
                <w:szCs w:val="18"/>
              </w:rPr>
            </w:pPr>
            <w:r w:rsidRPr="3F6C5F08">
              <w:rPr>
                <w:i/>
                <w:iCs/>
                <w:sz w:val="20"/>
                <w:szCs w:val="20"/>
              </w:rPr>
              <w:t xml:space="preserve">Page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PAGE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  <w:r w:rsidRPr="3F6C5F08">
              <w:rPr>
                <w:i/>
                <w:iCs/>
                <w:sz w:val="20"/>
                <w:szCs w:val="20"/>
              </w:rPr>
              <w:t xml:space="preserve"> of 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begin"/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instrText xml:space="preserve"> NUMPAGES  </w:instrTex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separate"/>
            </w:r>
            <w:r w:rsidR="00BC3A04">
              <w:rPr>
                <w:i/>
                <w:iCs/>
                <w:noProof/>
                <w:sz w:val="20"/>
                <w:szCs w:val="20"/>
              </w:rPr>
              <w:t>1</w:t>
            </w:r>
            <w:r w:rsidR="00791D07" w:rsidRPr="3F6C5F08">
              <w:rPr>
                <w:i/>
                <w:i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8D1E4" w14:textId="77777777" w:rsidR="003D47CE" w:rsidRDefault="003D47CE" w:rsidP="0062674F">
      <w:pPr>
        <w:spacing w:after="0" w:line="240" w:lineRule="auto"/>
      </w:pPr>
      <w:r>
        <w:separator/>
      </w:r>
    </w:p>
  </w:footnote>
  <w:footnote w:type="continuationSeparator" w:id="0">
    <w:p w14:paraId="217D7E7C" w14:textId="77777777" w:rsidR="003D47CE" w:rsidRDefault="003D47CE" w:rsidP="0062674F">
      <w:pPr>
        <w:spacing w:after="0" w:line="240" w:lineRule="auto"/>
      </w:pPr>
      <w:r>
        <w:continuationSeparator/>
      </w:r>
    </w:p>
  </w:footnote>
  <w:footnote w:type="continuationNotice" w:id="1">
    <w:p w14:paraId="0FF8029E" w14:textId="77777777" w:rsidR="003D47CE" w:rsidRDefault="003D4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17F06" w14:textId="4DFF0DC6" w:rsidR="00791D07" w:rsidRDefault="3F6C5F08" w:rsidP="0062674F">
    <w:pPr>
      <w:pStyle w:val="Header"/>
      <w:jc w:val="center"/>
    </w:pPr>
    <w:r w:rsidRPr="3F6C5F08">
      <w:rPr>
        <w:b/>
        <w:bCs/>
        <w:sz w:val="36"/>
        <w:szCs w:val="36"/>
      </w:rPr>
      <w:t>Continuum of Care (</w:t>
    </w:r>
    <w:proofErr w:type="spellStart"/>
    <w:r w:rsidRPr="3F6C5F08">
      <w:rPr>
        <w:b/>
        <w:bCs/>
        <w:sz w:val="36"/>
        <w:szCs w:val="36"/>
      </w:rPr>
      <w:t>CoC</w:t>
    </w:r>
    <w:proofErr w:type="spellEnd"/>
    <w:r w:rsidRPr="3F6C5F08">
      <w:rPr>
        <w:b/>
        <w:bCs/>
        <w:sz w:val="36"/>
        <w:szCs w:val="36"/>
      </w:rPr>
      <w:t>) Board of Directors Meeting</w:t>
    </w:r>
    <w:r w:rsidR="00841498">
      <w:rPr>
        <w:b/>
        <w:bCs/>
        <w:sz w:val="36"/>
        <w:szCs w:val="36"/>
      </w:rPr>
      <w:t xml:space="preserve"> Minutes</w:t>
    </w:r>
    <w:r w:rsidR="00791D07">
      <w:br/>
    </w:r>
    <w:r w:rsidRPr="3F6C5F08">
      <w:rPr>
        <w:b/>
        <w:bCs/>
        <w:i/>
        <w:iCs/>
        <w:sz w:val="28"/>
        <w:szCs w:val="28"/>
      </w:rPr>
      <w:t>Fort Worth/ Arlington/ Tarrant County (TX-601)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09E3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703528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605FBA"/>
    <w:multiLevelType w:val="hybridMultilevel"/>
    <w:tmpl w:val="5C7C96B2"/>
    <w:lvl w:ilvl="0" w:tplc="497EDB4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144703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89171B"/>
    <w:multiLevelType w:val="hybridMultilevel"/>
    <w:tmpl w:val="91BAF860"/>
    <w:lvl w:ilvl="0" w:tplc="F78A0A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E5099A"/>
    <w:multiLevelType w:val="hybridMultilevel"/>
    <w:tmpl w:val="7C7C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350A"/>
    <w:multiLevelType w:val="multilevel"/>
    <w:tmpl w:val="CDAA99C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D356A6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690B9A"/>
    <w:multiLevelType w:val="hybridMultilevel"/>
    <w:tmpl w:val="261A0E0E"/>
    <w:lvl w:ilvl="0" w:tplc="4D0C4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A02FF5"/>
    <w:multiLevelType w:val="hybridMultilevel"/>
    <w:tmpl w:val="A35CA9BC"/>
    <w:lvl w:ilvl="0" w:tplc="89805E6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2B452E"/>
    <w:multiLevelType w:val="hybridMultilevel"/>
    <w:tmpl w:val="BF34C9AC"/>
    <w:lvl w:ilvl="0" w:tplc="FAAA14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B1B09"/>
    <w:multiLevelType w:val="hybridMultilevel"/>
    <w:tmpl w:val="733C2CC0"/>
    <w:lvl w:ilvl="0" w:tplc="E57A019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D145EDF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394207"/>
    <w:multiLevelType w:val="multilevel"/>
    <w:tmpl w:val="8902BCD6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72D5AF0"/>
    <w:multiLevelType w:val="hybridMultilevel"/>
    <w:tmpl w:val="E95C25A2"/>
    <w:lvl w:ilvl="0" w:tplc="9E78000A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6E"/>
    <w:rsid w:val="00005816"/>
    <w:rsid w:val="00006E81"/>
    <w:rsid w:val="00014047"/>
    <w:rsid w:val="000369F2"/>
    <w:rsid w:val="00044F21"/>
    <w:rsid w:val="00050454"/>
    <w:rsid w:val="00053D51"/>
    <w:rsid w:val="00063967"/>
    <w:rsid w:val="00064F90"/>
    <w:rsid w:val="00075812"/>
    <w:rsid w:val="00077019"/>
    <w:rsid w:val="00080D3E"/>
    <w:rsid w:val="00085762"/>
    <w:rsid w:val="000A0366"/>
    <w:rsid w:val="000A7191"/>
    <w:rsid w:val="000B2696"/>
    <w:rsid w:val="000B3598"/>
    <w:rsid w:val="000B373A"/>
    <w:rsid w:val="000B467A"/>
    <w:rsid w:val="000B4A95"/>
    <w:rsid w:val="000D1329"/>
    <w:rsid w:val="000F3698"/>
    <w:rsid w:val="000F3CB9"/>
    <w:rsid w:val="000F3FC8"/>
    <w:rsid w:val="000F459F"/>
    <w:rsid w:val="000F7A64"/>
    <w:rsid w:val="001078EA"/>
    <w:rsid w:val="00107BB8"/>
    <w:rsid w:val="00107DF9"/>
    <w:rsid w:val="001112AC"/>
    <w:rsid w:val="00112384"/>
    <w:rsid w:val="00112B59"/>
    <w:rsid w:val="00113736"/>
    <w:rsid w:val="001216B7"/>
    <w:rsid w:val="00122712"/>
    <w:rsid w:val="00126AC2"/>
    <w:rsid w:val="00133EEC"/>
    <w:rsid w:val="00133FF5"/>
    <w:rsid w:val="001346BC"/>
    <w:rsid w:val="00143B5A"/>
    <w:rsid w:val="00143CAB"/>
    <w:rsid w:val="0014577A"/>
    <w:rsid w:val="0015739E"/>
    <w:rsid w:val="001605A3"/>
    <w:rsid w:val="00163F54"/>
    <w:rsid w:val="00165B62"/>
    <w:rsid w:val="00173C4F"/>
    <w:rsid w:val="001809A6"/>
    <w:rsid w:val="001870C5"/>
    <w:rsid w:val="00187DD2"/>
    <w:rsid w:val="0019067B"/>
    <w:rsid w:val="00191DB0"/>
    <w:rsid w:val="00196751"/>
    <w:rsid w:val="001A6E18"/>
    <w:rsid w:val="001B0ACC"/>
    <w:rsid w:val="001B3D5D"/>
    <w:rsid w:val="001B76E3"/>
    <w:rsid w:val="001C1FA9"/>
    <w:rsid w:val="001D2A99"/>
    <w:rsid w:val="001E0A07"/>
    <w:rsid w:val="001E1014"/>
    <w:rsid w:val="001E1494"/>
    <w:rsid w:val="001E5D9D"/>
    <w:rsid w:val="00202213"/>
    <w:rsid w:val="00210101"/>
    <w:rsid w:val="00210A98"/>
    <w:rsid w:val="00213F66"/>
    <w:rsid w:val="00226B51"/>
    <w:rsid w:val="002325A7"/>
    <w:rsid w:val="00232649"/>
    <w:rsid w:val="00241725"/>
    <w:rsid w:val="002419CA"/>
    <w:rsid w:val="00241D69"/>
    <w:rsid w:val="00244252"/>
    <w:rsid w:val="00255E77"/>
    <w:rsid w:val="00275D46"/>
    <w:rsid w:val="002771CF"/>
    <w:rsid w:val="002806D4"/>
    <w:rsid w:val="00282AAD"/>
    <w:rsid w:val="00283475"/>
    <w:rsid w:val="002844B0"/>
    <w:rsid w:val="00284CB7"/>
    <w:rsid w:val="002A39EE"/>
    <w:rsid w:val="002B2449"/>
    <w:rsid w:val="002B3339"/>
    <w:rsid w:val="002B6634"/>
    <w:rsid w:val="002C1742"/>
    <w:rsid w:val="002C2430"/>
    <w:rsid w:val="002C4C74"/>
    <w:rsid w:val="002C7172"/>
    <w:rsid w:val="002D0756"/>
    <w:rsid w:val="002D37A3"/>
    <w:rsid w:val="002E2F31"/>
    <w:rsid w:val="002F5C6E"/>
    <w:rsid w:val="002F6C35"/>
    <w:rsid w:val="002F7A73"/>
    <w:rsid w:val="00300D2F"/>
    <w:rsid w:val="00301040"/>
    <w:rsid w:val="0030513C"/>
    <w:rsid w:val="00314343"/>
    <w:rsid w:val="0031635B"/>
    <w:rsid w:val="0031730E"/>
    <w:rsid w:val="003210ED"/>
    <w:rsid w:val="00323AC4"/>
    <w:rsid w:val="00326FF0"/>
    <w:rsid w:val="00331E8D"/>
    <w:rsid w:val="00334E90"/>
    <w:rsid w:val="0035146C"/>
    <w:rsid w:val="00354B7E"/>
    <w:rsid w:val="00360832"/>
    <w:rsid w:val="003628DC"/>
    <w:rsid w:val="00365638"/>
    <w:rsid w:val="00371A37"/>
    <w:rsid w:val="003841B3"/>
    <w:rsid w:val="003939F1"/>
    <w:rsid w:val="00393FD1"/>
    <w:rsid w:val="00394CBD"/>
    <w:rsid w:val="003A061E"/>
    <w:rsid w:val="003B20C8"/>
    <w:rsid w:val="003B5BF7"/>
    <w:rsid w:val="003B5EFB"/>
    <w:rsid w:val="003B722D"/>
    <w:rsid w:val="003C221B"/>
    <w:rsid w:val="003C5CC7"/>
    <w:rsid w:val="003D1CF4"/>
    <w:rsid w:val="003D3579"/>
    <w:rsid w:val="003D3D93"/>
    <w:rsid w:val="003D47CE"/>
    <w:rsid w:val="003D6D40"/>
    <w:rsid w:val="003E790B"/>
    <w:rsid w:val="003F5A91"/>
    <w:rsid w:val="00404125"/>
    <w:rsid w:val="00404DF3"/>
    <w:rsid w:val="0041029F"/>
    <w:rsid w:val="00411AF1"/>
    <w:rsid w:val="00412C91"/>
    <w:rsid w:val="00413431"/>
    <w:rsid w:val="00421FA9"/>
    <w:rsid w:val="00424402"/>
    <w:rsid w:val="0042626C"/>
    <w:rsid w:val="0043028C"/>
    <w:rsid w:val="00437A41"/>
    <w:rsid w:val="00442CB8"/>
    <w:rsid w:val="00443782"/>
    <w:rsid w:val="004451C8"/>
    <w:rsid w:val="00451995"/>
    <w:rsid w:val="0045773B"/>
    <w:rsid w:val="00461E4C"/>
    <w:rsid w:val="004651C9"/>
    <w:rsid w:val="00467E66"/>
    <w:rsid w:val="0047618B"/>
    <w:rsid w:val="00481177"/>
    <w:rsid w:val="00485EE3"/>
    <w:rsid w:val="00491854"/>
    <w:rsid w:val="004935DC"/>
    <w:rsid w:val="00493DD1"/>
    <w:rsid w:val="00495E8D"/>
    <w:rsid w:val="004A6B94"/>
    <w:rsid w:val="004A6D29"/>
    <w:rsid w:val="004B16EF"/>
    <w:rsid w:val="004B39A6"/>
    <w:rsid w:val="004C13F4"/>
    <w:rsid w:val="004C162D"/>
    <w:rsid w:val="004E301C"/>
    <w:rsid w:val="004E7417"/>
    <w:rsid w:val="004E7A9F"/>
    <w:rsid w:val="005002E4"/>
    <w:rsid w:val="00506908"/>
    <w:rsid w:val="00506B14"/>
    <w:rsid w:val="00513F01"/>
    <w:rsid w:val="005146D4"/>
    <w:rsid w:val="00515C9D"/>
    <w:rsid w:val="00521871"/>
    <w:rsid w:val="0053075B"/>
    <w:rsid w:val="00532C71"/>
    <w:rsid w:val="0053347D"/>
    <w:rsid w:val="00535A46"/>
    <w:rsid w:val="0054169F"/>
    <w:rsid w:val="00544FBE"/>
    <w:rsid w:val="00546E09"/>
    <w:rsid w:val="005478C7"/>
    <w:rsid w:val="00554F28"/>
    <w:rsid w:val="00556BA9"/>
    <w:rsid w:val="0056788F"/>
    <w:rsid w:val="005678FA"/>
    <w:rsid w:val="00570867"/>
    <w:rsid w:val="0057368A"/>
    <w:rsid w:val="005744A5"/>
    <w:rsid w:val="00575B68"/>
    <w:rsid w:val="00576DF9"/>
    <w:rsid w:val="00581920"/>
    <w:rsid w:val="00581B00"/>
    <w:rsid w:val="0058330F"/>
    <w:rsid w:val="00594B8A"/>
    <w:rsid w:val="005A7A9E"/>
    <w:rsid w:val="005B5CBA"/>
    <w:rsid w:val="005C0244"/>
    <w:rsid w:val="005C62A1"/>
    <w:rsid w:val="005C7C0E"/>
    <w:rsid w:val="005D7B6F"/>
    <w:rsid w:val="005E40A3"/>
    <w:rsid w:val="005E56BB"/>
    <w:rsid w:val="005F510C"/>
    <w:rsid w:val="00603CB6"/>
    <w:rsid w:val="0060697D"/>
    <w:rsid w:val="00613CCC"/>
    <w:rsid w:val="006155C5"/>
    <w:rsid w:val="00620EBF"/>
    <w:rsid w:val="0062571E"/>
    <w:rsid w:val="006257D1"/>
    <w:rsid w:val="0062674F"/>
    <w:rsid w:val="0063069E"/>
    <w:rsid w:val="0063223C"/>
    <w:rsid w:val="006334DC"/>
    <w:rsid w:val="00640540"/>
    <w:rsid w:val="00651ADA"/>
    <w:rsid w:val="00655086"/>
    <w:rsid w:val="00661D34"/>
    <w:rsid w:val="00665205"/>
    <w:rsid w:val="00682A46"/>
    <w:rsid w:val="0068374D"/>
    <w:rsid w:val="006846B0"/>
    <w:rsid w:val="006871B0"/>
    <w:rsid w:val="006B4DBD"/>
    <w:rsid w:val="006B4E4E"/>
    <w:rsid w:val="006D1A14"/>
    <w:rsid w:val="006D5036"/>
    <w:rsid w:val="006D616D"/>
    <w:rsid w:val="006E0E8F"/>
    <w:rsid w:val="006E32F8"/>
    <w:rsid w:val="006E7713"/>
    <w:rsid w:val="007073CA"/>
    <w:rsid w:val="007159EA"/>
    <w:rsid w:val="0072258D"/>
    <w:rsid w:val="00724878"/>
    <w:rsid w:val="00724E2B"/>
    <w:rsid w:val="0072685A"/>
    <w:rsid w:val="00735246"/>
    <w:rsid w:val="0073618D"/>
    <w:rsid w:val="0074050D"/>
    <w:rsid w:val="007474D4"/>
    <w:rsid w:val="00747AE3"/>
    <w:rsid w:val="00750438"/>
    <w:rsid w:val="0075716E"/>
    <w:rsid w:val="007734BF"/>
    <w:rsid w:val="00773610"/>
    <w:rsid w:val="00774931"/>
    <w:rsid w:val="0077758D"/>
    <w:rsid w:val="007841F3"/>
    <w:rsid w:val="00786494"/>
    <w:rsid w:val="00791D07"/>
    <w:rsid w:val="007A33AE"/>
    <w:rsid w:val="007C74DC"/>
    <w:rsid w:val="007D0D63"/>
    <w:rsid w:val="007D49CA"/>
    <w:rsid w:val="007D518A"/>
    <w:rsid w:val="007D6558"/>
    <w:rsid w:val="007F33D8"/>
    <w:rsid w:val="007F5C0B"/>
    <w:rsid w:val="008006C0"/>
    <w:rsid w:val="00801A8F"/>
    <w:rsid w:val="008024E4"/>
    <w:rsid w:val="008036C3"/>
    <w:rsid w:val="008042F0"/>
    <w:rsid w:val="00804652"/>
    <w:rsid w:val="008060E0"/>
    <w:rsid w:val="00806D51"/>
    <w:rsid w:val="00820982"/>
    <w:rsid w:val="008216AC"/>
    <w:rsid w:val="008262D2"/>
    <w:rsid w:val="008303A8"/>
    <w:rsid w:val="00830461"/>
    <w:rsid w:val="00830F4A"/>
    <w:rsid w:val="008401E2"/>
    <w:rsid w:val="00841498"/>
    <w:rsid w:val="00843A88"/>
    <w:rsid w:val="00845AAB"/>
    <w:rsid w:val="00845E58"/>
    <w:rsid w:val="00845E9B"/>
    <w:rsid w:val="00860515"/>
    <w:rsid w:val="008618B0"/>
    <w:rsid w:val="00873492"/>
    <w:rsid w:val="008772B6"/>
    <w:rsid w:val="00882F90"/>
    <w:rsid w:val="008847CD"/>
    <w:rsid w:val="0088486A"/>
    <w:rsid w:val="008A572F"/>
    <w:rsid w:val="008A6936"/>
    <w:rsid w:val="008B4630"/>
    <w:rsid w:val="008B7D2A"/>
    <w:rsid w:val="008D0804"/>
    <w:rsid w:val="008D5AF1"/>
    <w:rsid w:val="008D6359"/>
    <w:rsid w:val="008D7362"/>
    <w:rsid w:val="008E0FE2"/>
    <w:rsid w:val="008E124B"/>
    <w:rsid w:val="008E6578"/>
    <w:rsid w:val="008E740E"/>
    <w:rsid w:val="008F3983"/>
    <w:rsid w:val="008F736C"/>
    <w:rsid w:val="00910C0E"/>
    <w:rsid w:val="00911053"/>
    <w:rsid w:val="009134FC"/>
    <w:rsid w:val="00913D70"/>
    <w:rsid w:val="009178A4"/>
    <w:rsid w:val="0092130B"/>
    <w:rsid w:val="00935F9F"/>
    <w:rsid w:val="00941181"/>
    <w:rsid w:val="0094502C"/>
    <w:rsid w:val="00950E8D"/>
    <w:rsid w:val="009530E9"/>
    <w:rsid w:val="00954AE2"/>
    <w:rsid w:val="00965094"/>
    <w:rsid w:val="00966AF4"/>
    <w:rsid w:val="00967820"/>
    <w:rsid w:val="009831C0"/>
    <w:rsid w:val="00985B9B"/>
    <w:rsid w:val="009913A8"/>
    <w:rsid w:val="009972FD"/>
    <w:rsid w:val="009A33D3"/>
    <w:rsid w:val="009A670C"/>
    <w:rsid w:val="009B68D9"/>
    <w:rsid w:val="009B75AA"/>
    <w:rsid w:val="009C4D93"/>
    <w:rsid w:val="009D17E3"/>
    <w:rsid w:val="009D2036"/>
    <w:rsid w:val="009D2123"/>
    <w:rsid w:val="009D7BA1"/>
    <w:rsid w:val="009E59D2"/>
    <w:rsid w:val="009F0C19"/>
    <w:rsid w:val="009F0D09"/>
    <w:rsid w:val="009F3766"/>
    <w:rsid w:val="00A02766"/>
    <w:rsid w:val="00A028E8"/>
    <w:rsid w:val="00A033F6"/>
    <w:rsid w:val="00A20453"/>
    <w:rsid w:val="00A23418"/>
    <w:rsid w:val="00A26549"/>
    <w:rsid w:val="00A407F9"/>
    <w:rsid w:val="00A46D0C"/>
    <w:rsid w:val="00A51C5F"/>
    <w:rsid w:val="00A53895"/>
    <w:rsid w:val="00A550C5"/>
    <w:rsid w:val="00A554E3"/>
    <w:rsid w:val="00A6528A"/>
    <w:rsid w:val="00A65C1E"/>
    <w:rsid w:val="00A663F1"/>
    <w:rsid w:val="00A82C28"/>
    <w:rsid w:val="00A869A1"/>
    <w:rsid w:val="00A87988"/>
    <w:rsid w:val="00AA16A8"/>
    <w:rsid w:val="00AA1B30"/>
    <w:rsid w:val="00AA6670"/>
    <w:rsid w:val="00AA6D21"/>
    <w:rsid w:val="00AA7AC7"/>
    <w:rsid w:val="00AB5F48"/>
    <w:rsid w:val="00AB7ACA"/>
    <w:rsid w:val="00AC0038"/>
    <w:rsid w:val="00AC1248"/>
    <w:rsid w:val="00AC606A"/>
    <w:rsid w:val="00AC783F"/>
    <w:rsid w:val="00AD0864"/>
    <w:rsid w:val="00AD374D"/>
    <w:rsid w:val="00AE22A8"/>
    <w:rsid w:val="00AE2E36"/>
    <w:rsid w:val="00AE5186"/>
    <w:rsid w:val="00AF0553"/>
    <w:rsid w:val="00AF1B58"/>
    <w:rsid w:val="00B00B74"/>
    <w:rsid w:val="00B03AD1"/>
    <w:rsid w:val="00B11914"/>
    <w:rsid w:val="00B15E51"/>
    <w:rsid w:val="00B23033"/>
    <w:rsid w:val="00B25011"/>
    <w:rsid w:val="00B251B0"/>
    <w:rsid w:val="00B31719"/>
    <w:rsid w:val="00B3499A"/>
    <w:rsid w:val="00B36C89"/>
    <w:rsid w:val="00B40100"/>
    <w:rsid w:val="00B4068E"/>
    <w:rsid w:val="00B47FB8"/>
    <w:rsid w:val="00B502CA"/>
    <w:rsid w:val="00B527AF"/>
    <w:rsid w:val="00B7179E"/>
    <w:rsid w:val="00B74AD5"/>
    <w:rsid w:val="00B837DD"/>
    <w:rsid w:val="00B9065F"/>
    <w:rsid w:val="00B91556"/>
    <w:rsid w:val="00B94CA5"/>
    <w:rsid w:val="00B96BFD"/>
    <w:rsid w:val="00BA191D"/>
    <w:rsid w:val="00BA3263"/>
    <w:rsid w:val="00BA334D"/>
    <w:rsid w:val="00BA41F5"/>
    <w:rsid w:val="00BA44D9"/>
    <w:rsid w:val="00BA5956"/>
    <w:rsid w:val="00BA694C"/>
    <w:rsid w:val="00BB270F"/>
    <w:rsid w:val="00BB5002"/>
    <w:rsid w:val="00BC3A04"/>
    <w:rsid w:val="00BD1700"/>
    <w:rsid w:val="00BD31A7"/>
    <w:rsid w:val="00BD7AEC"/>
    <w:rsid w:val="00BE0219"/>
    <w:rsid w:val="00BE32EB"/>
    <w:rsid w:val="00BF17BF"/>
    <w:rsid w:val="00BF7435"/>
    <w:rsid w:val="00BF767A"/>
    <w:rsid w:val="00C02D3F"/>
    <w:rsid w:val="00C11C44"/>
    <w:rsid w:val="00C2205C"/>
    <w:rsid w:val="00C41CB7"/>
    <w:rsid w:val="00C44928"/>
    <w:rsid w:val="00C44C83"/>
    <w:rsid w:val="00C4727F"/>
    <w:rsid w:val="00C67653"/>
    <w:rsid w:val="00C74836"/>
    <w:rsid w:val="00C769D8"/>
    <w:rsid w:val="00C875FD"/>
    <w:rsid w:val="00C93DC7"/>
    <w:rsid w:val="00C94CD6"/>
    <w:rsid w:val="00C96CBC"/>
    <w:rsid w:val="00CA2055"/>
    <w:rsid w:val="00CA7367"/>
    <w:rsid w:val="00CC042A"/>
    <w:rsid w:val="00CC06D3"/>
    <w:rsid w:val="00CD4FBB"/>
    <w:rsid w:val="00CE1A26"/>
    <w:rsid w:val="00CE52F3"/>
    <w:rsid w:val="00CF17CD"/>
    <w:rsid w:val="00CF1A4D"/>
    <w:rsid w:val="00CF68BA"/>
    <w:rsid w:val="00D055A8"/>
    <w:rsid w:val="00D064D0"/>
    <w:rsid w:val="00D10FBC"/>
    <w:rsid w:val="00D16103"/>
    <w:rsid w:val="00D17330"/>
    <w:rsid w:val="00D200AB"/>
    <w:rsid w:val="00D35776"/>
    <w:rsid w:val="00D365CE"/>
    <w:rsid w:val="00D36870"/>
    <w:rsid w:val="00D37349"/>
    <w:rsid w:val="00D51609"/>
    <w:rsid w:val="00D55948"/>
    <w:rsid w:val="00D60A4B"/>
    <w:rsid w:val="00D62B6A"/>
    <w:rsid w:val="00D73407"/>
    <w:rsid w:val="00D7346D"/>
    <w:rsid w:val="00D84497"/>
    <w:rsid w:val="00D907A1"/>
    <w:rsid w:val="00D923B4"/>
    <w:rsid w:val="00D966F7"/>
    <w:rsid w:val="00D97CEC"/>
    <w:rsid w:val="00DD14A4"/>
    <w:rsid w:val="00DD4DA1"/>
    <w:rsid w:val="00DE45B4"/>
    <w:rsid w:val="00DF029A"/>
    <w:rsid w:val="00DF1155"/>
    <w:rsid w:val="00DF1BA9"/>
    <w:rsid w:val="00E017B1"/>
    <w:rsid w:val="00E03698"/>
    <w:rsid w:val="00E07825"/>
    <w:rsid w:val="00E10750"/>
    <w:rsid w:val="00E1199E"/>
    <w:rsid w:val="00E23508"/>
    <w:rsid w:val="00E24916"/>
    <w:rsid w:val="00E25113"/>
    <w:rsid w:val="00E25C50"/>
    <w:rsid w:val="00E27348"/>
    <w:rsid w:val="00E3728E"/>
    <w:rsid w:val="00E46EC4"/>
    <w:rsid w:val="00E50B34"/>
    <w:rsid w:val="00E63B84"/>
    <w:rsid w:val="00E6505A"/>
    <w:rsid w:val="00E67793"/>
    <w:rsid w:val="00E67ED2"/>
    <w:rsid w:val="00E75CB7"/>
    <w:rsid w:val="00E771E9"/>
    <w:rsid w:val="00E824C4"/>
    <w:rsid w:val="00E8786B"/>
    <w:rsid w:val="00EB0C42"/>
    <w:rsid w:val="00EB3A8A"/>
    <w:rsid w:val="00EB4EB6"/>
    <w:rsid w:val="00EB6B9F"/>
    <w:rsid w:val="00ED275D"/>
    <w:rsid w:val="00ED3996"/>
    <w:rsid w:val="00ED3E43"/>
    <w:rsid w:val="00F0152D"/>
    <w:rsid w:val="00F027A6"/>
    <w:rsid w:val="00F02F26"/>
    <w:rsid w:val="00F05E4E"/>
    <w:rsid w:val="00F075C2"/>
    <w:rsid w:val="00F13AC8"/>
    <w:rsid w:val="00F14AC3"/>
    <w:rsid w:val="00F308EB"/>
    <w:rsid w:val="00F31817"/>
    <w:rsid w:val="00F32CF7"/>
    <w:rsid w:val="00F37AE9"/>
    <w:rsid w:val="00F503E2"/>
    <w:rsid w:val="00F5744E"/>
    <w:rsid w:val="00F64560"/>
    <w:rsid w:val="00F65A92"/>
    <w:rsid w:val="00F70212"/>
    <w:rsid w:val="00F70344"/>
    <w:rsid w:val="00F70A56"/>
    <w:rsid w:val="00F71C88"/>
    <w:rsid w:val="00F72524"/>
    <w:rsid w:val="00F731A8"/>
    <w:rsid w:val="00F81733"/>
    <w:rsid w:val="00F81A16"/>
    <w:rsid w:val="00F900EE"/>
    <w:rsid w:val="00F92DEF"/>
    <w:rsid w:val="00F94A8E"/>
    <w:rsid w:val="00FA7CA4"/>
    <w:rsid w:val="00FB66F6"/>
    <w:rsid w:val="00FC197A"/>
    <w:rsid w:val="00FC576F"/>
    <w:rsid w:val="00FD2FD6"/>
    <w:rsid w:val="00FD4570"/>
    <w:rsid w:val="00FD6383"/>
    <w:rsid w:val="00FD71BA"/>
    <w:rsid w:val="00FF0C96"/>
    <w:rsid w:val="00FF1750"/>
    <w:rsid w:val="00FF6DA0"/>
    <w:rsid w:val="00FF70E4"/>
    <w:rsid w:val="3F6C5F08"/>
    <w:rsid w:val="5D436C11"/>
    <w:rsid w:val="64F024EE"/>
    <w:rsid w:val="7293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91EC9"/>
  <w15:chartTrackingRefBased/>
  <w15:docId w15:val="{C6B7EDCB-9F99-4775-9441-DDEC8DF8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4F"/>
  </w:style>
  <w:style w:type="paragraph" w:styleId="Footer">
    <w:name w:val="footer"/>
    <w:basedOn w:val="Normal"/>
    <w:link w:val="FooterChar"/>
    <w:uiPriority w:val="99"/>
    <w:unhideWhenUsed/>
    <w:rsid w:val="0062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4F"/>
  </w:style>
  <w:style w:type="character" w:styleId="Hyperlink">
    <w:name w:val="Hyperlink"/>
    <w:basedOn w:val="DefaultParagraphFont"/>
    <w:uiPriority w:val="99"/>
    <w:unhideWhenUsed/>
    <w:rsid w:val="003939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2C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1733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D4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0412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D17E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C7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omeWithHop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homewithhope.org/tchc-services/continuum-of-care-program/coc-policies-procedur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E7BC1-5FB6-4147-8BA3-33F803DFA6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0F9C22-CE0A-4E96-BBD0-C265F24996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60670-7D08-42BB-8647-8F4324477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90DD5-6B79-4781-9B90-B7B17274F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2</cp:revision>
  <cp:lastPrinted>2019-07-18T18:56:00Z</cp:lastPrinted>
  <dcterms:created xsi:type="dcterms:W3CDTF">2020-09-25T04:19:00Z</dcterms:created>
  <dcterms:modified xsi:type="dcterms:W3CDTF">2020-09-25T04:19:00Z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