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44FB" w14:textId="26BB54EC" w:rsidR="003C53E1" w:rsidRPr="00E572CB" w:rsidRDefault="00E572CB" w:rsidP="00E572CB">
      <w:pPr>
        <w:jc w:val="center"/>
        <w:rPr>
          <w:sz w:val="32"/>
          <w:szCs w:val="32"/>
        </w:rPr>
      </w:pPr>
      <w:r>
        <w:rPr>
          <w:sz w:val="32"/>
          <w:szCs w:val="32"/>
        </w:rPr>
        <w:t>Continuum</w:t>
      </w:r>
      <w:r w:rsidRPr="00E572CB">
        <w:rPr>
          <w:sz w:val="32"/>
          <w:szCs w:val="32"/>
        </w:rPr>
        <w:t xml:space="preserve"> of Care (</w:t>
      </w:r>
      <w:proofErr w:type="spellStart"/>
      <w:r w:rsidRPr="00E572CB">
        <w:rPr>
          <w:sz w:val="32"/>
          <w:szCs w:val="32"/>
        </w:rPr>
        <w:t>CoC</w:t>
      </w:r>
      <w:proofErr w:type="spellEnd"/>
      <w:r w:rsidRPr="00E572CB">
        <w:rPr>
          <w:sz w:val="32"/>
          <w:szCs w:val="32"/>
        </w:rPr>
        <w:t xml:space="preserve">) Board of Directors Meeting </w:t>
      </w:r>
    </w:p>
    <w:p w14:paraId="20DD154D" w14:textId="340AC351" w:rsidR="00E572CB" w:rsidRDefault="00E572CB" w:rsidP="00E572CB">
      <w:pPr>
        <w:jc w:val="center"/>
        <w:rPr>
          <w:i/>
          <w:iCs/>
          <w:sz w:val="24"/>
          <w:szCs w:val="24"/>
        </w:rPr>
      </w:pPr>
      <w:r w:rsidRPr="00E572CB">
        <w:rPr>
          <w:i/>
          <w:iCs/>
          <w:sz w:val="24"/>
          <w:szCs w:val="24"/>
        </w:rPr>
        <w:t>Fort Worth/ Arlington/ Tarrant County (TX 601)</w:t>
      </w:r>
    </w:p>
    <w:p w14:paraId="72C83B0B" w14:textId="77777777" w:rsidR="00E572CB" w:rsidRDefault="00E572CB" w:rsidP="00E572CB">
      <w:pPr>
        <w:spacing w:after="0" w:line="240" w:lineRule="auto"/>
        <w:jc w:val="center"/>
      </w:pPr>
      <w:r>
        <w:t>March 22, 2021</w:t>
      </w:r>
      <w:r w:rsidRPr="00535A46">
        <w:t xml:space="preserve"> at </w:t>
      </w:r>
      <w:r>
        <w:t>1:00</w:t>
      </w:r>
      <w:r w:rsidRPr="00535A46">
        <w:t>pm</w:t>
      </w:r>
      <w:r>
        <w:br/>
        <w:t>Virtual</w:t>
      </w:r>
    </w:p>
    <w:p w14:paraId="1BF3C847" w14:textId="068E00D2" w:rsidR="00E572CB" w:rsidRDefault="00E572CB" w:rsidP="00E572CB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327"/>
        <w:gridCol w:w="2033"/>
      </w:tblGrid>
      <w:tr w:rsidR="00E572CB" w:rsidRPr="007474D4" w14:paraId="740908BA" w14:textId="77777777" w:rsidTr="005612B6">
        <w:tc>
          <w:tcPr>
            <w:tcW w:w="3914" w:type="pct"/>
            <w:tcBorders>
              <w:bottom w:val="single" w:sz="4" w:space="0" w:color="auto"/>
            </w:tcBorders>
          </w:tcPr>
          <w:p w14:paraId="0C652496" w14:textId="77777777" w:rsidR="00E572CB" w:rsidRPr="005C7C0E" w:rsidRDefault="00E572CB" w:rsidP="00E572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 xml:space="preserve">Call to Order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1F394B43" w14:textId="77777777" w:rsidR="00E572CB" w:rsidRPr="007474D4" w:rsidRDefault="00E572CB" w:rsidP="005612B6">
            <w:pPr>
              <w:contextualSpacing/>
            </w:pPr>
            <w:r>
              <w:t>Montgomery, Chair</w:t>
            </w:r>
          </w:p>
        </w:tc>
      </w:tr>
      <w:tr w:rsidR="00E572CB" w:rsidRPr="007474D4" w14:paraId="202EF9E4" w14:textId="77777777" w:rsidTr="005612B6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19A0BB0A" w14:textId="77777777" w:rsidR="00E572CB" w:rsidRDefault="00E572CB" w:rsidP="005612B6">
            <w:pPr>
              <w:pStyle w:val="ListParagraph"/>
              <w:ind w:left="360"/>
              <w:rPr>
                <w:b/>
                <w:bCs/>
              </w:rPr>
            </w:pPr>
          </w:p>
          <w:p w14:paraId="46341EA9" w14:textId="77777777" w:rsidR="00E572CB" w:rsidRPr="005C7C0E" w:rsidRDefault="00E572CB" w:rsidP="00E572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588923CB" w14:textId="77777777" w:rsidR="00E572CB" w:rsidRPr="007474D4" w:rsidRDefault="00E572CB" w:rsidP="005612B6">
            <w:pPr>
              <w:contextualSpacing/>
            </w:pPr>
          </w:p>
        </w:tc>
      </w:tr>
      <w:tr w:rsidR="00E572CB" w:rsidRPr="007474D4" w14:paraId="04044315" w14:textId="77777777" w:rsidTr="005612B6">
        <w:tc>
          <w:tcPr>
            <w:tcW w:w="3914" w:type="pct"/>
            <w:tcBorders>
              <w:top w:val="nil"/>
              <w:bottom w:val="nil"/>
            </w:tcBorders>
          </w:tcPr>
          <w:p w14:paraId="45355CD2" w14:textId="77777777" w:rsidR="00E572CB" w:rsidRPr="00334390" w:rsidRDefault="00E572CB" w:rsidP="00E572CB">
            <w:pPr>
              <w:pStyle w:val="ListParagraph"/>
              <w:numPr>
                <w:ilvl w:val="1"/>
                <w:numId w:val="1"/>
              </w:numPr>
            </w:pPr>
            <w:r>
              <w:t>Tarrant County Homeless Coalition</w:t>
            </w:r>
            <w:r w:rsidRPr="5D436C11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>
              <w:rPr>
                <w:rFonts w:ascii="Calibri Light" w:hAnsi="Calibri Light"/>
                <w:sz w:val="18"/>
                <w:szCs w:val="18"/>
              </w:rPr>
              <w:t>210322-227</w:t>
            </w:r>
            <w:r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2B36B896" w14:textId="77777777" w:rsidR="00E572CB" w:rsidRDefault="00E572CB" w:rsidP="00E572CB">
            <w:pPr>
              <w:pStyle w:val="ListParagraph"/>
              <w:numPr>
                <w:ilvl w:val="3"/>
                <w:numId w:val="1"/>
              </w:numPr>
            </w:pPr>
            <w:r>
              <w:t>Executive Director Report</w:t>
            </w:r>
          </w:p>
          <w:p w14:paraId="6D54133A" w14:textId="113E6B65" w:rsidR="00E572CB" w:rsidRDefault="00E572CB" w:rsidP="00E572CB">
            <w:pPr>
              <w:pStyle w:val="ListParagraph"/>
              <w:numPr>
                <w:ilvl w:val="4"/>
                <w:numId w:val="1"/>
              </w:numPr>
            </w:pPr>
            <w:r>
              <w:t>System successes and overview</w:t>
            </w:r>
          </w:p>
          <w:p w14:paraId="22AAB95E" w14:textId="2FA1D450" w:rsidR="00FD1007" w:rsidRPr="00FD1007" w:rsidRDefault="00FD1007" w:rsidP="00FD1007">
            <w:pPr>
              <w:pStyle w:val="ListParagraph"/>
              <w:ind w:left="1800"/>
              <w:rPr>
                <w:b/>
                <w:bCs/>
                <w:i/>
                <w:iCs/>
              </w:rPr>
            </w:pPr>
            <w:r w:rsidRPr="00FD1007">
              <w:rPr>
                <w:b/>
                <w:bCs/>
                <w:i/>
                <w:iCs/>
              </w:rPr>
              <w:t xml:space="preserve">System Successes </w:t>
            </w:r>
          </w:p>
          <w:p w14:paraId="2A5BD935" w14:textId="7ADAE6EE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The redesign worked; System reduced the time to be housed by </w:t>
            </w:r>
            <w:r w:rsidRPr="00FD1007">
              <w:rPr>
                <w:b/>
                <w:bCs/>
              </w:rPr>
              <w:t>21 days,</w:t>
            </w:r>
            <w:r>
              <w:t xml:space="preserve"> </w:t>
            </w:r>
          </w:p>
          <w:p w14:paraId="3ADA384A" w14:textId="569800B5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>Continued to add new properties willing to house people exiting homelessness.</w:t>
            </w:r>
          </w:p>
          <w:p w14:paraId="6358BE39" w14:textId="314C9642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COVID cases remain low among </w:t>
            </w:r>
            <w:proofErr w:type="gramStart"/>
            <w:r>
              <w:t>population</w:t>
            </w:r>
            <w:proofErr w:type="gramEnd"/>
            <w:r>
              <w:t xml:space="preserve"> </w:t>
            </w:r>
          </w:p>
          <w:p w14:paraId="622D36CB" w14:textId="7702A659" w:rsidR="00FD1007" w:rsidRPr="00D203F7" w:rsidRDefault="00606589" w:rsidP="007145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</w:t>
            </w:r>
            <w:r w:rsidR="00FD1007" w:rsidRPr="00D203F7">
              <w:rPr>
                <w:b/>
                <w:bCs/>
                <w:i/>
                <w:iCs/>
              </w:rPr>
              <w:t>Systems Overview</w:t>
            </w:r>
          </w:p>
          <w:p w14:paraId="35C3824F" w14:textId="6E5ADBA6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Number of people entering homelessness gradually increasing each month in </w:t>
            </w:r>
            <w:proofErr w:type="gramStart"/>
            <w:r>
              <w:t>2021</w:t>
            </w:r>
            <w:proofErr w:type="gramEnd"/>
            <w:r>
              <w:t xml:space="preserve"> </w:t>
            </w:r>
          </w:p>
          <w:p w14:paraId="2EA9604C" w14:textId="596AA742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System preparation for potential increase in newly homeless </w:t>
            </w:r>
          </w:p>
          <w:p w14:paraId="60DC24C2" w14:textId="654506A1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Technical Assistance will be launched to agencies around diversion first to help offset potential </w:t>
            </w:r>
            <w:proofErr w:type="gramStart"/>
            <w:r>
              <w:t>inflow</w:t>
            </w:r>
            <w:proofErr w:type="gramEnd"/>
            <w:r>
              <w:t xml:space="preserve"> </w:t>
            </w:r>
          </w:p>
          <w:p w14:paraId="241C48A0" w14:textId="4183AE0A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Providers looking at how to safely increase </w:t>
            </w:r>
            <w:proofErr w:type="gramStart"/>
            <w:r>
              <w:t>capacity</w:t>
            </w:r>
            <w:proofErr w:type="gramEnd"/>
            <w:r>
              <w:t xml:space="preserve"> </w:t>
            </w:r>
          </w:p>
          <w:p w14:paraId="73B899A9" w14:textId="5F379587" w:rsidR="00FD1007" w:rsidRDefault="00FD1007" w:rsidP="00FD1007">
            <w:pPr>
              <w:pStyle w:val="ListParagraph"/>
              <w:numPr>
                <w:ilvl w:val="0"/>
                <w:numId w:val="2"/>
              </w:numPr>
            </w:pPr>
            <w:r>
              <w:t xml:space="preserve">Cold weather had significant impact on the population and </w:t>
            </w:r>
            <w:proofErr w:type="gramStart"/>
            <w:r>
              <w:t>providers</w:t>
            </w:r>
            <w:proofErr w:type="gramEnd"/>
            <w:r>
              <w:t xml:space="preserve"> </w:t>
            </w:r>
          </w:p>
          <w:p w14:paraId="4D7295E0" w14:textId="5D02429A" w:rsidR="00E572CB" w:rsidRDefault="00E572CB" w:rsidP="00E572CB">
            <w:pPr>
              <w:pStyle w:val="ListParagraph"/>
              <w:numPr>
                <w:ilvl w:val="4"/>
                <w:numId w:val="1"/>
              </w:numPr>
            </w:pPr>
            <w:r>
              <w:t>COVID-19 update</w:t>
            </w:r>
          </w:p>
          <w:p w14:paraId="3AC200F6" w14:textId="43EA7421" w:rsidR="00F56797" w:rsidRDefault="00F56797" w:rsidP="00F56797">
            <w:pPr>
              <w:pStyle w:val="ListParagraph"/>
              <w:numPr>
                <w:ilvl w:val="0"/>
                <w:numId w:val="3"/>
              </w:numPr>
            </w:pPr>
            <w:r>
              <w:t xml:space="preserve">Shelters and other service providers continue screening </w:t>
            </w:r>
            <w:proofErr w:type="gramStart"/>
            <w:r>
              <w:t>protocol</w:t>
            </w:r>
            <w:proofErr w:type="gramEnd"/>
          </w:p>
          <w:p w14:paraId="1475DF7F" w14:textId="4347B4F4" w:rsidR="00F56797" w:rsidRDefault="00F56797" w:rsidP="00F56797">
            <w:pPr>
              <w:pStyle w:val="ListParagraph"/>
              <w:numPr>
                <w:ilvl w:val="0"/>
                <w:numId w:val="3"/>
              </w:numPr>
            </w:pPr>
            <w:r>
              <w:t xml:space="preserve">No significant outbreaks </w:t>
            </w:r>
          </w:p>
          <w:p w14:paraId="30F5BEF9" w14:textId="43BA5578" w:rsidR="00F56797" w:rsidRDefault="00F56797" w:rsidP="00F56797">
            <w:pPr>
              <w:pStyle w:val="ListParagraph"/>
              <w:numPr>
                <w:ilvl w:val="0"/>
                <w:numId w:val="3"/>
              </w:numPr>
            </w:pPr>
            <w:r>
              <w:t xml:space="preserve">Shelters remain at reduced capacity due to social </w:t>
            </w:r>
            <w:proofErr w:type="gramStart"/>
            <w:r>
              <w:t>distancing</w:t>
            </w:r>
            <w:proofErr w:type="gramEnd"/>
            <w:r>
              <w:t xml:space="preserve"> </w:t>
            </w:r>
          </w:p>
          <w:p w14:paraId="5E6DADD1" w14:textId="0E902770" w:rsidR="00F56797" w:rsidRDefault="00F56797" w:rsidP="00F56797">
            <w:pPr>
              <w:pStyle w:val="ListParagraph"/>
              <w:numPr>
                <w:ilvl w:val="0"/>
                <w:numId w:val="3"/>
              </w:numPr>
            </w:pPr>
            <w:r>
              <w:t xml:space="preserve">Homeless Coalition overseeing COVID+ isolation </w:t>
            </w:r>
            <w:proofErr w:type="gramStart"/>
            <w:r>
              <w:t>shelter</w:t>
            </w:r>
            <w:proofErr w:type="gramEnd"/>
            <w:r>
              <w:t xml:space="preserve"> </w:t>
            </w:r>
          </w:p>
          <w:p w14:paraId="4B45B9E5" w14:textId="7702DC11" w:rsidR="00F56797" w:rsidRDefault="00F56797" w:rsidP="00F56797">
            <w:pPr>
              <w:pStyle w:val="ListParagraph"/>
              <w:numPr>
                <w:ilvl w:val="0"/>
                <w:numId w:val="3"/>
              </w:numPr>
            </w:pPr>
            <w:r>
              <w:t>Vaccine CDC and HUD for guidance on increasing capacity</w:t>
            </w:r>
          </w:p>
          <w:p w14:paraId="43C17E4C" w14:textId="2A3BAC83" w:rsidR="00F56797" w:rsidRDefault="00F56797" w:rsidP="00F56797">
            <w:pPr>
              <w:pStyle w:val="ListParagraph"/>
              <w:numPr>
                <w:ilvl w:val="0"/>
                <w:numId w:val="3"/>
              </w:numPr>
            </w:pPr>
            <w:r>
              <w:t xml:space="preserve">Moving into preparedness for future crises </w:t>
            </w:r>
          </w:p>
          <w:p w14:paraId="3FEC8B51" w14:textId="4E55DC4E" w:rsidR="00E572CB" w:rsidRDefault="00E572CB" w:rsidP="00E572CB">
            <w:pPr>
              <w:pStyle w:val="ListParagraph"/>
              <w:numPr>
                <w:ilvl w:val="4"/>
                <w:numId w:val="1"/>
              </w:numPr>
            </w:pPr>
            <w:r>
              <w:t>Strategic Goal highlights</w:t>
            </w:r>
          </w:p>
          <w:p w14:paraId="4EF17773" w14:textId="6282FCFF" w:rsidR="00F56797" w:rsidRDefault="00F56797" w:rsidP="00F5679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Refocused all population committees on USICH </w:t>
            </w:r>
            <w:proofErr w:type="gramStart"/>
            <w:r>
              <w:t>benchmarks</w:t>
            </w:r>
            <w:proofErr w:type="gramEnd"/>
            <w:r>
              <w:t xml:space="preserve"> </w:t>
            </w:r>
          </w:p>
          <w:p w14:paraId="0051CBAB" w14:textId="543479DB" w:rsidR="00F56797" w:rsidRDefault="00F56797" w:rsidP="00F56797">
            <w:pPr>
              <w:pStyle w:val="ListParagraph"/>
              <w:numPr>
                <w:ilvl w:val="0"/>
                <w:numId w:val="4"/>
              </w:numPr>
            </w:pPr>
            <w:r>
              <w:t xml:space="preserve">Public facing dashboards launching on </w:t>
            </w:r>
            <w:proofErr w:type="gramStart"/>
            <w:r>
              <w:t>Wednesday</w:t>
            </w:r>
            <w:proofErr w:type="gramEnd"/>
            <w:r>
              <w:t xml:space="preserve"> </w:t>
            </w:r>
          </w:p>
          <w:p w14:paraId="7C339E85" w14:textId="63605202" w:rsidR="00F56797" w:rsidRDefault="00F56797" w:rsidP="00F56797">
            <w:pPr>
              <w:pStyle w:val="ListParagraph"/>
              <w:numPr>
                <w:ilvl w:val="0"/>
                <w:numId w:val="4"/>
              </w:numPr>
            </w:pPr>
            <w:r>
              <w:t xml:space="preserve">Expanded Landlord Engagement: hired Arlington </w:t>
            </w:r>
            <w:proofErr w:type="gramStart"/>
            <w:r>
              <w:t>Coordinator</w:t>
            </w:r>
            <w:proofErr w:type="gramEnd"/>
            <w:r>
              <w:t xml:space="preserve"> </w:t>
            </w:r>
          </w:p>
          <w:p w14:paraId="0136F417" w14:textId="492D0077" w:rsidR="00F56797" w:rsidRDefault="00F56797" w:rsidP="00F56797">
            <w:pPr>
              <w:pStyle w:val="ListParagraph"/>
              <w:numPr>
                <w:ilvl w:val="0"/>
                <w:numId w:val="4"/>
              </w:numPr>
            </w:pPr>
            <w:r>
              <w:t xml:space="preserve">Membership policy being developed to vet </w:t>
            </w:r>
            <w:proofErr w:type="gramStart"/>
            <w:r>
              <w:t>agencies</w:t>
            </w:r>
            <w:proofErr w:type="gramEnd"/>
            <w:r>
              <w:t xml:space="preserve"> </w:t>
            </w:r>
          </w:p>
          <w:p w14:paraId="5E77B8F5" w14:textId="7A0B7C21" w:rsidR="00F56797" w:rsidRDefault="00F56797" w:rsidP="00F56797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Completed funding maps and 2021 </w:t>
            </w:r>
            <w:proofErr w:type="gramStart"/>
            <w:r>
              <w:t>projections</w:t>
            </w:r>
            <w:proofErr w:type="gramEnd"/>
            <w:r>
              <w:t xml:space="preserve"> </w:t>
            </w:r>
          </w:p>
          <w:p w14:paraId="70A96D34" w14:textId="53DB0A62" w:rsidR="00E572CB" w:rsidRDefault="00E572CB" w:rsidP="00E572CB">
            <w:pPr>
              <w:pStyle w:val="ListParagraph"/>
              <w:numPr>
                <w:ilvl w:val="4"/>
                <w:numId w:val="1"/>
              </w:numPr>
            </w:pPr>
            <w:r>
              <w:t>Equity work</w:t>
            </w:r>
          </w:p>
          <w:p w14:paraId="19DA2FAC" w14:textId="77777777" w:rsidR="005B6B1C" w:rsidRPr="0008796D" w:rsidRDefault="005B6B1C" w:rsidP="005B6B1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08796D">
              <w:rPr>
                <w:b/>
                <w:bCs/>
              </w:rPr>
              <w:t xml:space="preserve">TCU completed equity study on PSH </w:t>
            </w:r>
            <w:proofErr w:type="gramStart"/>
            <w:r w:rsidRPr="0008796D">
              <w:rPr>
                <w:b/>
                <w:bCs/>
              </w:rPr>
              <w:t>programs</w:t>
            </w:r>
            <w:proofErr w:type="gramEnd"/>
          </w:p>
          <w:p w14:paraId="272CF9C4" w14:textId="77777777" w:rsidR="005B6B1C" w:rsidRDefault="005B6B1C" w:rsidP="005B6B1C">
            <w:pPr>
              <w:pStyle w:val="ListParagraph"/>
              <w:ind w:left="2520"/>
            </w:pPr>
            <w:r>
              <w:t>Determined that race was a factor in entering homelessness, income earned and veteran status.</w:t>
            </w:r>
          </w:p>
          <w:p w14:paraId="152A3855" w14:textId="40A6BD72" w:rsidR="005B6B1C" w:rsidRDefault="005B6B1C" w:rsidP="005B6B1C">
            <w:pPr>
              <w:pStyle w:val="ListParagraph"/>
              <w:ind w:left="2520"/>
            </w:pPr>
            <w:r>
              <w:t xml:space="preserve">No demographic factor was a predictor of housing retention.  </w:t>
            </w:r>
          </w:p>
          <w:p w14:paraId="195DCFF4" w14:textId="57BE86A5" w:rsidR="005B6B1C" w:rsidRPr="0008796D" w:rsidRDefault="005B6B1C" w:rsidP="005B6B1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08796D">
              <w:rPr>
                <w:b/>
                <w:bCs/>
              </w:rPr>
              <w:t xml:space="preserve">Homeless Coalition has been working with Heartland Foundation to dig into equity </w:t>
            </w:r>
            <w:proofErr w:type="gramStart"/>
            <w:r w:rsidRPr="0008796D">
              <w:rPr>
                <w:b/>
                <w:bCs/>
              </w:rPr>
              <w:t>data</w:t>
            </w:r>
            <w:proofErr w:type="gramEnd"/>
            <w:r w:rsidRPr="0008796D">
              <w:rPr>
                <w:b/>
                <w:bCs/>
              </w:rPr>
              <w:t xml:space="preserve"> </w:t>
            </w:r>
          </w:p>
          <w:p w14:paraId="434045AD" w14:textId="7FD3F2F6" w:rsidR="005B6B1C" w:rsidRDefault="005B6B1C" w:rsidP="005B6B1C">
            <w:pPr>
              <w:pStyle w:val="ListParagraph"/>
              <w:ind w:left="2520"/>
            </w:pPr>
            <w:r>
              <w:t>Determining our “Desired Racial Equity Outcome”.</w:t>
            </w:r>
          </w:p>
          <w:p w14:paraId="011CBF55" w14:textId="1CE200F8" w:rsidR="005B6B1C" w:rsidRDefault="005B6B1C" w:rsidP="005B6B1C">
            <w:pPr>
              <w:pStyle w:val="ListParagraph"/>
              <w:ind w:left="2520"/>
            </w:pPr>
            <w:r>
              <w:t xml:space="preserve">Identifying building blocks to be addressed. </w:t>
            </w:r>
          </w:p>
          <w:p w14:paraId="1C0D8EBC" w14:textId="799ACB9B" w:rsidR="005B6B1C" w:rsidRPr="0008796D" w:rsidRDefault="005B6B1C" w:rsidP="005B6B1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08796D">
              <w:rPr>
                <w:b/>
                <w:bCs/>
              </w:rPr>
              <w:t>Targeted efforts to be launched later this spring/</w:t>
            </w:r>
            <w:proofErr w:type="gramStart"/>
            <w:r w:rsidRPr="0008796D">
              <w:rPr>
                <w:b/>
                <w:bCs/>
              </w:rPr>
              <w:t>summer</w:t>
            </w:r>
            <w:proofErr w:type="gramEnd"/>
          </w:p>
          <w:p w14:paraId="2ECF485F" w14:textId="7103A67C" w:rsidR="00E572CB" w:rsidRDefault="00E572CB" w:rsidP="00E572CB">
            <w:pPr>
              <w:pStyle w:val="ListParagraph"/>
              <w:numPr>
                <w:ilvl w:val="4"/>
                <w:numId w:val="1"/>
              </w:numPr>
            </w:pPr>
            <w:r>
              <w:t xml:space="preserve">State of the Homeless </w:t>
            </w:r>
            <w:r w:rsidR="009722D4">
              <w:t>preview</w:t>
            </w:r>
          </w:p>
          <w:p w14:paraId="3416C73A" w14:textId="51D32707" w:rsidR="009722D4" w:rsidRPr="009722D4" w:rsidRDefault="009722D4" w:rsidP="00972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722D4">
              <w:rPr>
                <w:b/>
                <w:bCs/>
              </w:rPr>
              <w:t xml:space="preserve">Point </w:t>
            </w:r>
            <w:proofErr w:type="gramStart"/>
            <w:r w:rsidRPr="009722D4">
              <w:rPr>
                <w:b/>
                <w:bCs/>
              </w:rPr>
              <w:t>In</w:t>
            </w:r>
            <w:proofErr w:type="gramEnd"/>
            <w:r w:rsidRPr="009722D4">
              <w:rPr>
                <w:b/>
                <w:bCs/>
              </w:rPr>
              <w:t xml:space="preserve"> Time Count conducted differently this year </w:t>
            </w:r>
          </w:p>
          <w:p w14:paraId="2C8D1594" w14:textId="2CC9571D" w:rsidR="009722D4" w:rsidRDefault="009722D4" w:rsidP="009722D4">
            <w:pPr>
              <w:pStyle w:val="ListParagraph"/>
              <w:ind w:left="2520"/>
            </w:pPr>
            <w:proofErr w:type="gramStart"/>
            <w:r>
              <w:t>Two week</w:t>
            </w:r>
            <w:proofErr w:type="gramEnd"/>
            <w:r>
              <w:t xml:space="preserve"> time period, no volunteers </w:t>
            </w:r>
          </w:p>
          <w:p w14:paraId="431FBD6A" w14:textId="58AC13F6" w:rsidR="009722D4" w:rsidRPr="009722D4" w:rsidRDefault="009722D4" w:rsidP="00972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722D4">
              <w:rPr>
                <w:b/>
                <w:bCs/>
              </w:rPr>
              <w:t xml:space="preserve">42% decrease </w:t>
            </w:r>
          </w:p>
          <w:p w14:paraId="5C86B309" w14:textId="5CDABE2B" w:rsidR="009722D4" w:rsidRDefault="009722D4" w:rsidP="009722D4">
            <w:pPr>
              <w:pStyle w:val="ListParagraph"/>
              <w:ind w:left="2520"/>
            </w:pPr>
            <w:r>
              <w:t>2020: 2,028 people</w:t>
            </w:r>
          </w:p>
          <w:p w14:paraId="3E29F4BC" w14:textId="07CAD7C0" w:rsidR="009722D4" w:rsidRDefault="009722D4" w:rsidP="009722D4">
            <w:pPr>
              <w:pStyle w:val="ListParagraph"/>
              <w:ind w:left="2520"/>
            </w:pPr>
            <w:r>
              <w:t>2021: 1,234 people</w:t>
            </w:r>
          </w:p>
          <w:p w14:paraId="0BC39727" w14:textId="7CE18C60" w:rsidR="009722D4" w:rsidRPr="009722D4" w:rsidRDefault="009722D4" w:rsidP="00972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722D4">
              <w:rPr>
                <w:b/>
                <w:bCs/>
              </w:rPr>
              <w:t xml:space="preserve">Also saw a significant decrease in overall number </w:t>
            </w:r>
            <w:proofErr w:type="gramStart"/>
            <w:r w:rsidRPr="009722D4">
              <w:rPr>
                <w:b/>
                <w:bCs/>
              </w:rPr>
              <w:t>served</w:t>
            </w:r>
            <w:proofErr w:type="gramEnd"/>
            <w:r w:rsidRPr="009722D4">
              <w:rPr>
                <w:b/>
                <w:bCs/>
              </w:rPr>
              <w:t xml:space="preserve"> </w:t>
            </w:r>
          </w:p>
          <w:p w14:paraId="73D34358" w14:textId="170931A7" w:rsidR="009722D4" w:rsidRDefault="009722D4" w:rsidP="009722D4">
            <w:pPr>
              <w:pStyle w:val="ListParagraph"/>
              <w:ind w:left="2520"/>
            </w:pPr>
            <w:r>
              <w:t>2020: 11,485</w:t>
            </w:r>
          </w:p>
          <w:p w14:paraId="6B16E8F4" w14:textId="545D3B5C" w:rsidR="009722D4" w:rsidRDefault="009722D4" w:rsidP="009722D4">
            <w:pPr>
              <w:pStyle w:val="ListParagraph"/>
              <w:ind w:left="2520"/>
            </w:pPr>
            <w:r>
              <w:t xml:space="preserve">2021: 8,570 </w:t>
            </w:r>
          </w:p>
          <w:p w14:paraId="17BB2632" w14:textId="0B4F0B61" w:rsidR="009722D4" w:rsidRPr="009722D4" w:rsidRDefault="009722D4" w:rsidP="00972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722D4">
              <w:rPr>
                <w:b/>
                <w:bCs/>
              </w:rPr>
              <w:t xml:space="preserve">State of the Homeless address will focus on future and </w:t>
            </w:r>
            <w:proofErr w:type="gramStart"/>
            <w:r w:rsidRPr="009722D4">
              <w:rPr>
                <w:b/>
                <w:bCs/>
              </w:rPr>
              <w:t>expectations</w:t>
            </w:r>
            <w:proofErr w:type="gramEnd"/>
          </w:p>
          <w:p w14:paraId="72744A79" w14:textId="56E2121D" w:rsidR="009722D4" w:rsidRDefault="009722D4" w:rsidP="009722D4">
            <w:pPr>
              <w:pStyle w:val="ListParagraph"/>
              <w:ind w:left="2520"/>
            </w:pPr>
            <w:r>
              <w:t xml:space="preserve">Launching podcast and public dashboards </w:t>
            </w:r>
          </w:p>
          <w:p w14:paraId="61182E50" w14:textId="60E83733" w:rsidR="00E572CB" w:rsidRDefault="00E572CB" w:rsidP="00E572CB">
            <w:pPr>
              <w:pStyle w:val="ListParagraph"/>
              <w:numPr>
                <w:ilvl w:val="4"/>
                <w:numId w:val="1"/>
              </w:numPr>
            </w:pPr>
            <w:r>
              <w:t>On the Horizon</w:t>
            </w:r>
          </w:p>
          <w:p w14:paraId="479A910B" w14:textId="1DC861F2" w:rsidR="00E77D04" w:rsidRDefault="00E77D04" w:rsidP="00E77D04">
            <w:pPr>
              <w:pStyle w:val="ListParagraph"/>
              <w:numPr>
                <w:ilvl w:val="0"/>
                <w:numId w:val="5"/>
              </w:numPr>
            </w:pPr>
            <w:r>
              <w:t xml:space="preserve">Homeless prevention and system preparation for evictions </w:t>
            </w:r>
          </w:p>
          <w:p w14:paraId="2B6240D4" w14:textId="2FDEFBF5" w:rsidR="00E77D04" w:rsidRDefault="00E77D04" w:rsidP="00E77D04">
            <w:pPr>
              <w:pStyle w:val="ListParagraph"/>
              <w:numPr>
                <w:ilvl w:val="0"/>
                <w:numId w:val="5"/>
              </w:numPr>
            </w:pPr>
            <w:r>
              <w:t xml:space="preserve">Improved street outreach coordination </w:t>
            </w:r>
          </w:p>
          <w:p w14:paraId="1874C218" w14:textId="0C18CDC9" w:rsidR="00E77D04" w:rsidRDefault="00E77D04" w:rsidP="00E77D04">
            <w:pPr>
              <w:pStyle w:val="ListParagraph"/>
              <w:numPr>
                <w:ilvl w:val="0"/>
                <w:numId w:val="5"/>
              </w:numPr>
            </w:pPr>
            <w:r>
              <w:t xml:space="preserve">Focus on equity with the </w:t>
            </w:r>
            <w:proofErr w:type="spellStart"/>
            <w:proofErr w:type="gramStart"/>
            <w:r>
              <w:t>CoC</w:t>
            </w:r>
            <w:proofErr w:type="spellEnd"/>
            <w:proofErr w:type="gramEnd"/>
          </w:p>
          <w:p w14:paraId="2E9B3ED5" w14:textId="7907A4E8" w:rsidR="00E77D04" w:rsidRDefault="00E77D04" w:rsidP="00E77D04">
            <w:pPr>
              <w:pStyle w:val="ListParagraph"/>
              <w:numPr>
                <w:ilvl w:val="0"/>
                <w:numId w:val="5"/>
              </w:numPr>
            </w:pPr>
            <w:r>
              <w:t xml:space="preserve">Continued alignment on family homelessness </w:t>
            </w:r>
          </w:p>
          <w:p w14:paraId="354E630D" w14:textId="729FFFAF" w:rsidR="00E77D04" w:rsidRDefault="00E77D04" w:rsidP="00E77D04">
            <w:pPr>
              <w:pStyle w:val="ListParagraph"/>
              <w:numPr>
                <w:ilvl w:val="0"/>
                <w:numId w:val="5"/>
              </w:numPr>
            </w:pPr>
            <w:r>
              <w:t xml:space="preserve">Data sharing initiatives </w:t>
            </w:r>
          </w:p>
          <w:p w14:paraId="7F20C9C7" w14:textId="7C581160" w:rsidR="00E77D04" w:rsidRDefault="00E77D04" w:rsidP="00E77D04">
            <w:pPr>
              <w:pStyle w:val="ListParagraph"/>
              <w:numPr>
                <w:ilvl w:val="0"/>
                <w:numId w:val="5"/>
              </w:numPr>
            </w:pPr>
            <w:r>
              <w:t xml:space="preserve">Dashboards: public facing, data quality, scoreboards </w:t>
            </w:r>
          </w:p>
          <w:p w14:paraId="77B5B00A" w14:textId="414D5499" w:rsidR="00E572CB" w:rsidRPr="00613CCC" w:rsidRDefault="00E77D04" w:rsidP="00EE2736">
            <w:pPr>
              <w:pStyle w:val="ListParagraph"/>
              <w:numPr>
                <w:ilvl w:val="0"/>
                <w:numId w:val="5"/>
              </w:numPr>
            </w:pPr>
            <w:r>
              <w:t xml:space="preserve">Membership: formal vetting of agencies 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102F6EF0" w14:textId="77777777" w:rsidR="00E572CB" w:rsidRPr="007474D4" w:rsidRDefault="00E572CB" w:rsidP="005612B6">
            <w:pPr>
              <w:spacing w:line="259" w:lineRule="auto"/>
              <w:contextualSpacing/>
            </w:pPr>
            <w:r>
              <w:lastRenderedPageBreak/>
              <w:t>King, Lauren</w:t>
            </w:r>
          </w:p>
          <w:p w14:paraId="06BFB80B" w14:textId="77777777" w:rsidR="00E572CB" w:rsidRPr="007474D4" w:rsidRDefault="00E572CB" w:rsidP="005612B6">
            <w:pPr>
              <w:spacing w:line="259" w:lineRule="auto"/>
              <w:contextualSpacing/>
            </w:pPr>
          </w:p>
        </w:tc>
      </w:tr>
      <w:tr w:rsidR="00E572CB" w:rsidRPr="007474D4" w14:paraId="75CD72DF" w14:textId="77777777" w:rsidTr="005612B6">
        <w:tc>
          <w:tcPr>
            <w:tcW w:w="3914" w:type="pct"/>
            <w:tcBorders>
              <w:top w:val="nil"/>
            </w:tcBorders>
          </w:tcPr>
          <w:p w14:paraId="328E423D" w14:textId="77777777" w:rsidR="00E572CB" w:rsidRPr="003D3D93" w:rsidRDefault="00E572CB" w:rsidP="00E572CB">
            <w:pPr>
              <w:pStyle w:val="ListParagraph"/>
              <w:numPr>
                <w:ilvl w:val="1"/>
                <w:numId w:val="1"/>
              </w:numPr>
            </w:pPr>
            <w:r>
              <w:t>Standing Committees</w:t>
            </w:r>
          </w:p>
          <w:p w14:paraId="168FEE30" w14:textId="77777777" w:rsidR="00E572CB" w:rsidRPr="00401F33" w:rsidRDefault="00E572CB" w:rsidP="00E572C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Board Executive Committee</w:t>
            </w:r>
            <w:r w:rsidRPr="000F7180">
              <w:rPr>
                <w:rFonts w:ascii="Calibri Light" w:hAnsi="Calibri Light"/>
                <w:sz w:val="18"/>
                <w:szCs w:val="18"/>
              </w:rPr>
              <w:t xml:space="preserve"> (no report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2AB15A9D" w14:textId="51490016" w:rsidR="00E572CB" w:rsidRDefault="00E572CB" w:rsidP="00E572C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62564">
              <w:t>Allocations</w:t>
            </w:r>
            <w:r>
              <w:t xml:space="preserve"> Committe</w:t>
            </w:r>
            <w:r w:rsidRPr="000F7180">
              <w:t xml:space="preserve">e </w:t>
            </w:r>
            <w:r w:rsidRPr="000F7180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0F7180">
              <w:rPr>
                <w:rFonts w:ascii="Calibri Light" w:hAnsi="Calibri Light"/>
                <w:sz w:val="18"/>
                <w:szCs w:val="18"/>
              </w:rPr>
              <w:t>21</w:t>
            </w:r>
            <w:r>
              <w:rPr>
                <w:rFonts w:ascii="Calibri Light" w:hAnsi="Calibri Light"/>
                <w:sz w:val="18"/>
                <w:szCs w:val="18"/>
              </w:rPr>
              <w:t>0322-228</w:t>
            </w:r>
            <w:r w:rsidRPr="000F718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8953078" w14:textId="5740CA28" w:rsidR="00962564" w:rsidRDefault="00962564" w:rsidP="0096256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11E1E">
              <w:rPr>
                <w:rFonts w:cstheme="minorHAnsi"/>
                <w:sz w:val="18"/>
                <w:szCs w:val="18"/>
              </w:rPr>
              <w:t xml:space="preserve"> </w:t>
            </w:r>
            <w:r w:rsidRPr="00411E1E">
              <w:rPr>
                <w:rFonts w:cstheme="minorHAnsi"/>
              </w:rPr>
              <w:t xml:space="preserve">The Performance Workgroup has recommended a scorecard and ranking policy for the 2021 </w:t>
            </w:r>
            <w:proofErr w:type="spellStart"/>
            <w:r w:rsidRPr="00411E1E">
              <w:rPr>
                <w:rFonts w:cstheme="minorHAnsi"/>
              </w:rPr>
              <w:t>CoC</w:t>
            </w:r>
            <w:proofErr w:type="spellEnd"/>
            <w:r w:rsidRPr="00411E1E">
              <w:rPr>
                <w:rFonts w:cstheme="minorHAnsi"/>
              </w:rPr>
              <w:t xml:space="preserve"> NOFA to the Board. </w:t>
            </w:r>
          </w:p>
          <w:p w14:paraId="6B984F33" w14:textId="621A5395" w:rsidR="00F57398" w:rsidRPr="00411E1E" w:rsidRDefault="00F57398" w:rsidP="0096256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Allocations Committee is reviewing estimated need and available resources in 2021. </w:t>
            </w:r>
          </w:p>
          <w:p w14:paraId="70EE1532" w14:textId="77E6210B" w:rsidR="00E572CB" w:rsidRDefault="00E572CB" w:rsidP="00E572CB">
            <w:pPr>
              <w:pStyle w:val="ListParagraph"/>
              <w:numPr>
                <w:ilvl w:val="2"/>
                <w:numId w:val="1"/>
              </w:numPr>
              <w:tabs>
                <w:tab w:val="left" w:pos="451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F7180">
              <w:t>CoC</w:t>
            </w:r>
            <w:proofErr w:type="spellEnd"/>
            <w:r w:rsidRPr="000F7180">
              <w:t xml:space="preserve"> Governance </w:t>
            </w:r>
            <w:proofErr w:type="gramStart"/>
            <w:r w:rsidRPr="000F7180">
              <w:t xml:space="preserve">Committee </w:t>
            </w:r>
            <w:r w:rsidRPr="000F7180">
              <w:rPr>
                <w:rFonts w:ascii="Calibri Light" w:hAnsi="Calibri Light"/>
                <w:sz w:val="18"/>
                <w:szCs w:val="18"/>
              </w:rPr>
              <w:t xml:space="preserve"> (</w:t>
            </w:r>
            <w:proofErr w:type="gramEnd"/>
            <w:r w:rsidRPr="000F7180">
              <w:rPr>
                <w:rFonts w:ascii="Calibri Light" w:hAnsi="Calibri Light"/>
                <w:sz w:val="18"/>
                <w:szCs w:val="18"/>
              </w:rPr>
              <w:t>21</w:t>
            </w:r>
            <w:r>
              <w:rPr>
                <w:rFonts w:ascii="Calibri Light" w:hAnsi="Calibri Light"/>
                <w:sz w:val="18"/>
                <w:szCs w:val="18"/>
              </w:rPr>
              <w:t>0322-229</w:t>
            </w:r>
            <w:r w:rsidRPr="000F718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528EACF0" w14:textId="7A61323B" w:rsidR="00330726" w:rsidRDefault="00330726" w:rsidP="00330726">
            <w:pPr>
              <w:pStyle w:val="ListParagraph"/>
              <w:numPr>
                <w:ilvl w:val="0"/>
                <w:numId w:val="8"/>
              </w:numPr>
              <w:tabs>
                <w:tab w:val="left" w:pos="451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Charter changes are necessary to keep our </w:t>
            </w:r>
            <w:proofErr w:type="spellStart"/>
            <w:r>
              <w:rPr>
                <w:rFonts w:cstheme="minorHAnsi"/>
              </w:rPr>
              <w:t>CoC</w:t>
            </w:r>
            <w:proofErr w:type="spellEnd"/>
            <w:r>
              <w:rPr>
                <w:rFonts w:cstheme="minorHAnsi"/>
              </w:rPr>
              <w:t xml:space="preserve"> in compliance with HUD guidelines. </w:t>
            </w:r>
          </w:p>
          <w:p w14:paraId="2D8C0EEA" w14:textId="6408FBD9" w:rsidR="00330726" w:rsidRPr="00330726" w:rsidRDefault="00330726" w:rsidP="00330726">
            <w:pPr>
              <w:pStyle w:val="ListParagraph"/>
              <w:numPr>
                <w:ilvl w:val="0"/>
                <w:numId w:val="8"/>
              </w:numPr>
              <w:tabs>
                <w:tab w:val="left" w:pos="451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recommends approval of the </w:t>
            </w:r>
            <w:proofErr w:type="spellStart"/>
            <w:r>
              <w:rPr>
                <w:rFonts w:cstheme="minorHAnsi"/>
              </w:rPr>
              <w:t>CoC</w:t>
            </w:r>
            <w:proofErr w:type="spellEnd"/>
            <w:r>
              <w:rPr>
                <w:rFonts w:cstheme="minorHAnsi"/>
              </w:rPr>
              <w:t xml:space="preserve"> Board Charter Changes as presented. </w:t>
            </w:r>
          </w:p>
          <w:p w14:paraId="78B00909" w14:textId="554AE14C" w:rsidR="00E572CB" w:rsidRPr="00465179" w:rsidRDefault="00E572CB" w:rsidP="00E572CB">
            <w:pPr>
              <w:pStyle w:val="ListParagraph"/>
              <w:numPr>
                <w:ilvl w:val="2"/>
                <w:numId w:val="1"/>
              </w:numPr>
              <w:tabs>
                <w:tab w:val="left" w:pos="4518"/>
              </w:tabs>
            </w:pPr>
            <w:r w:rsidRPr="000F7180">
              <w:t>HMIS Governance Committee</w:t>
            </w:r>
            <w:r w:rsidRPr="000F7180">
              <w:rPr>
                <w:rFonts w:ascii="Calibri Light" w:hAnsi="Calibri Light"/>
                <w:sz w:val="18"/>
                <w:szCs w:val="18"/>
              </w:rPr>
              <w:t xml:space="preserve"> (210</w:t>
            </w:r>
            <w:r>
              <w:rPr>
                <w:rFonts w:ascii="Calibri Light" w:hAnsi="Calibri Light"/>
                <w:sz w:val="18"/>
                <w:szCs w:val="18"/>
              </w:rPr>
              <w:t>322-230</w:t>
            </w:r>
            <w:r w:rsidRPr="000F718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34B210DA" w14:textId="21A5971A" w:rsidR="00465179" w:rsidRDefault="00465179" w:rsidP="00465179">
            <w:pPr>
              <w:pStyle w:val="ListParagraph"/>
              <w:numPr>
                <w:ilvl w:val="0"/>
                <w:numId w:val="9"/>
              </w:numPr>
              <w:tabs>
                <w:tab w:val="left" w:pos="4518"/>
              </w:tabs>
            </w:pPr>
            <w:r>
              <w:t xml:space="preserve">Charter changes are necessary to keep our </w:t>
            </w:r>
            <w:proofErr w:type="spellStart"/>
            <w:r>
              <w:t>CoC</w:t>
            </w:r>
            <w:proofErr w:type="spellEnd"/>
            <w:r>
              <w:t xml:space="preserve"> in compliance with HUD guidelines.</w:t>
            </w:r>
          </w:p>
          <w:p w14:paraId="68A27963" w14:textId="18D9030E" w:rsidR="00465179" w:rsidRPr="00465179" w:rsidRDefault="00465179" w:rsidP="00465179">
            <w:pPr>
              <w:pStyle w:val="ListParagraph"/>
              <w:numPr>
                <w:ilvl w:val="0"/>
                <w:numId w:val="9"/>
              </w:numPr>
              <w:tabs>
                <w:tab w:val="left" w:pos="4518"/>
              </w:tabs>
            </w:pPr>
            <w:r>
              <w:t>Revised HMIS policies are due to HUD end of March.</w:t>
            </w:r>
          </w:p>
          <w:p w14:paraId="14579170" w14:textId="77777777" w:rsidR="00E572CB" w:rsidRPr="00401F33" w:rsidRDefault="00E572CB" w:rsidP="00E572CB">
            <w:pPr>
              <w:pStyle w:val="ListParagraph"/>
              <w:numPr>
                <w:ilvl w:val="2"/>
                <w:numId w:val="1"/>
              </w:numPr>
              <w:tabs>
                <w:tab w:val="left" w:pos="4518"/>
              </w:tabs>
            </w:pPr>
            <w:r w:rsidRPr="00401F33">
              <w:t xml:space="preserve">Housing </w:t>
            </w:r>
            <w:proofErr w:type="gramStart"/>
            <w:r w:rsidRPr="00401F33">
              <w:t>Committee</w:t>
            </w:r>
            <w:r>
              <w:t xml:space="preserve"> </w:t>
            </w:r>
            <w:r w:rsidRPr="000F7180">
              <w:rPr>
                <w:rFonts w:ascii="Calibri Light" w:hAnsi="Calibri Light"/>
                <w:sz w:val="18"/>
                <w:szCs w:val="18"/>
              </w:rPr>
              <w:t xml:space="preserve"> (</w:t>
            </w:r>
            <w:proofErr w:type="gramEnd"/>
            <w:r w:rsidRPr="000F7180">
              <w:rPr>
                <w:rFonts w:ascii="Calibri Light" w:hAnsi="Calibri Light"/>
                <w:sz w:val="18"/>
                <w:szCs w:val="18"/>
              </w:rPr>
              <w:t>no report</w:t>
            </w:r>
            <w:r w:rsidRPr="000F718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02F2C3E6" w14:textId="77777777" w:rsidR="00E572CB" w:rsidRPr="001B280A" w:rsidRDefault="00E572CB" w:rsidP="00E572C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>
              <w:t xml:space="preserve">Improvement, Coordination, and Training </w:t>
            </w:r>
            <w:r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>
              <w:rPr>
                <w:rFonts w:ascii="Calibri Light" w:hAnsi="Calibri Light"/>
                <w:sz w:val="18"/>
                <w:szCs w:val="18"/>
              </w:rPr>
              <w:t>210321-231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4A6088EE" w14:textId="77777777" w:rsidR="001B280A" w:rsidRDefault="001B280A" w:rsidP="001B28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Bridge Housing Workgroup determined best policy for </w:t>
            </w:r>
            <w:proofErr w:type="spellStart"/>
            <w:r>
              <w:rPr>
                <w:rFonts w:cstheme="minorHAnsi"/>
              </w:rPr>
              <w:t>CoC</w:t>
            </w:r>
            <w:proofErr w:type="spellEnd"/>
            <w:r>
              <w:rPr>
                <w:rFonts w:cstheme="minorHAnsi"/>
              </w:rPr>
              <w:t xml:space="preserve"> and is moving forward for formal </w:t>
            </w:r>
            <w:proofErr w:type="spellStart"/>
            <w:r>
              <w:rPr>
                <w:rFonts w:cstheme="minorHAnsi"/>
              </w:rPr>
              <w:t>CoC</w:t>
            </w:r>
            <w:proofErr w:type="spellEnd"/>
            <w:r>
              <w:rPr>
                <w:rFonts w:cstheme="minorHAnsi"/>
              </w:rPr>
              <w:t xml:space="preserve"> Board approval. </w:t>
            </w:r>
          </w:p>
          <w:p w14:paraId="01B67F2C" w14:textId="77777777" w:rsidR="004F053A" w:rsidRDefault="004F053A" w:rsidP="001B28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was excited about looking at other tools to determine vulnerability and housing prioritization, as many issues with VISPDAT have been noted across the country. </w:t>
            </w:r>
          </w:p>
          <w:p w14:paraId="7E733034" w14:textId="74D43F4A" w:rsidR="004F053A" w:rsidRPr="001B280A" w:rsidRDefault="004F053A" w:rsidP="001B28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recommends approval of the </w:t>
            </w:r>
            <w:proofErr w:type="spellStart"/>
            <w:r>
              <w:rPr>
                <w:rFonts w:cstheme="minorHAnsi"/>
              </w:rPr>
              <w:t>CoC</w:t>
            </w:r>
            <w:proofErr w:type="spellEnd"/>
            <w:r>
              <w:rPr>
                <w:rFonts w:cstheme="minorHAnsi"/>
              </w:rPr>
              <w:t xml:space="preserve"> Bridge Housing Policy. </w:t>
            </w:r>
          </w:p>
        </w:tc>
        <w:tc>
          <w:tcPr>
            <w:tcW w:w="1086" w:type="pct"/>
            <w:tcBorders>
              <w:top w:val="nil"/>
            </w:tcBorders>
          </w:tcPr>
          <w:p w14:paraId="240D35C6" w14:textId="77777777" w:rsidR="00E572CB" w:rsidRDefault="00E572CB" w:rsidP="005612B6">
            <w:pPr>
              <w:contextualSpacing/>
            </w:pPr>
          </w:p>
          <w:p w14:paraId="29D4C293" w14:textId="77777777" w:rsidR="00E572CB" w:rsidRDefault="00E572CB" w:rsidP="005612B6">
            <w:pPr>
              <w:contextualSpacing/>
            </w:pPr>
            <w:r>
              <w:t>Montgomery</w:t>
            </w:r>
          </w:p>
          <w:p w14:paraId="62394C7B" w14:textId="2AC1419F" w:rsidR="00E572CB" w:rsidRDefault="00F57398" w:rsidP="005612B6">
            <w:pPr>
              <w:contextualSpacing/>
            </w:pPr>
            <w:r>
              <w:t>Dunn</w:t>
            </w:r>
          </w:p>
          <w:p w14:paraId="52FF4880" w14:textId="268D4B3D" w:rsidR="00F57398" w:rsidRDefault="00F57398" w:rsidP="005612B6">
            <w:pPr>
              <w:contextualSpacing/>
            </w:pPr>
          </w:p>
          <w:p w14:paraId="158C3CDA" w14:textId="40073AEE" w:rsidR="00F57398" w:rsidRDefault="00F57398" w:rsidP="005612B6">
            <w:pPr>
              <w:contextualSpacing/>
            </w:pPr>
          </w:p>
          <w:p w14:paraId="706C9E17" w14:textId="11F9CC33" w:rsidR="00F57398" w:rsidRDefault="00F57398" w:rsidP="005612B6">
            <w:pPr>
              <w:contextualSpacing/>
            </w:pPr>
          </w:p>
          <w:p w14:paraId="371B6D1C" w14:textId="3235A7EF" w:rsidR="00F57398" w:rsidRDefault="00F57398" w:rsidP="005612B6">
            <w:pPr>
              <w:contextualSpacing/>
            </w:pPr>
          </w:p>
          <w:p w14:paraId="4F7850B8" w14:textId="55BD74F7" w:rsidR="00F57398" w:rsidRDefault="00F57398" w:rsidP="005612B6">
            <w:pPr>
              <w:contextualSpacing/>
            </w:pPr>
          </w:p>
          <w:p w14:paraId="603D0491" w14:textId="1FE50A8A" w:rsidR="00F57398" w:rsidRDefault="00F57398" w:rsidP="005612B6">
            <w:pPr>
              <w:contextualSpacing/>
            </w:pPr>
          </w:p>
          <w:p w14:paraId="30D21E22" w14:textId="77777777" w:rsidR="00F57398" w:rsidRDefault="00F57398" w:rsidP="005612B6">
            <w:pPr>
              <w:contextualSpacing/>
            </w:pPr>
          </w:p>
          <w:p w14:paraId="4B37E4AC" w14:textId="70D43099" w:rsidR="00E572CB" w:rsidRDefault="00E572CB" w:rsidP="005612B6">
            <w:pPr>
              <w:contextualSpacing/>
            </w:pPr>
            <w:r>
              <w:t>Broussard</w:t>
            </w:r>
          </w:p>
          <w:p w14:paraId="17596461" w14:textId="5B6CAE62" w:rsidR="005F7101" w:rsidRDefault="005F7101" w:rsidP="005612B6">
            <w:pPr>
              <w:contextualSpacing/>
            </w:pPr>
          </w:p>
          <w:p w14:paraId="736ADAF0" w14:textId="655E1442" w:rsidR="005F7101" w:rsidRDefault="005F7101" w:rsidP="005612B6">
            <w:pPr>
              <w:contextualSpacing/>
            </w:pPr>
          </w:p>
          <w:p w14:paraId="653C178B" w14:textId="4D601B18" w:rsidR="005F7101" w:rsidRDefault="005F7101" w:rsidP="005612B6">
            <w:pPr>
              <w:contextualSpacing/>
            </w:pPr>
          </w:p>
          <w:p w14:paraId="27E0DA7D" w14:textId="77777777" w:rsidR="005F7101" w:rsidRDefault="005F7101" w:rsidP="005612B6">
            <w:pPr>
              <w:contextualSpacing/>
            </w:pPr>
          </w:p>
          <w:p w14:paraId="3A4C7A18" w14:textId="44B120AD" w:rsidR="00E572CB" w:rsidRDefault="00E572CB" w:rsidP="005612B6">
            <w:pPr>
              <w:contextualSpacing/>
            </w:pPr>
            <w:r>
              <w:t>Hogg</w:t>
            </w:r>
          </w:p>
          <w:p w14:paraId="5A3F609E" w14:textId="4C6A6A16" w:rsidR="001B280A" w:rsidRDefault="001B280A" w:rsidP="005612B6">
            <w:pPr>
              <w:contextualSpacing/>
            </w:pPr>
          </w:p>
          <w:p w14:paraId="29749BEB" w14:textId="798E5C9C" w:rsidR="001B280A" w:rsidRDefault="001B280A" w:rsidP="005612B6">
            <w:pPr>
              <w:contextualSpacing/>
            </w:pPr>
          </w:p>
          <w:p w14:paraId="275802AA" w14:textId="77777777" w:rsidR="001B280A" w:rsidRDefault="001B280A" w:rsidP="005612B6">
            <w:pPr>
              <w:contextualSpacing/>
            </w:pPr>
          </w:p>
          <w:p w14:paraId="22F4BBDE" w14:textId="77777777" w:rsidR="00E572CB" w:rsidRDefault="00E572CB" w:rsidP="005612B6">
            <w:pPr>
              <w:contextualSpacing/>
            </w:pPr>
            <w:r>
              <w:t>n/a</w:t>
            </w:r>
          </w:p>
          <w:p w14:paraId="21D802A0" w14:textId="77777777" w:rsidR="00E572CB" w:rsidRDefault="00E572CB" w:rsidP="005612B6">
            <w:pPr>
              <w:contextualSpacing/>
            </w:pPr>
            <w:r>
              <w:t>Browne</w:t>
            </w:r>
          </w:p>
          <w:p w14:paraId="76E978D5" w14:textId="77777777" w:rsidR="00E572CB" w:rsidRDefault="00E572CB" w:rsidP="005612B6">
            <w:pPr>
              <w:contextualSpacing/>
            </w:pPr>
          </w:p>
        </w:tc>
      </w:tr>
      <w:tr w:rsidR="00E572CB" w:rsidRPr="005C7C0E" w14:paraId="4255382A" w14:textId="77777777" w:rsidTr="005612B6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65BCB9A3" w14:textId="77777777" w:rsidR="00E572CB" w:rsidRPr="3F6C5F08" w:rsidRDefault="00E572CB" w:rsidP="00E572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Board Action Items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142AA052" w14:textId="77777777" w:rsidR="00E572CB" w:rsidRPr="005C7C0E" w:rsidRDefault="00E572CB" w:rsidP="005612B6">
            <w:pPr>
              <w:contextualSpacing/>
            </w:pPr>
            <w:r>
              <w:t>Montgomery</w:t>
            </w:r>
          </w:p>
        </w:tc>
      </w:tr>
      <w:tr w:rsidR="00E572CB" w:rsidRPr="007474D4" w14:paraId="2EC877A5" w14:textId="77777777" w:rsidTr="005612B6">
        <w:tc>
          <w:tcPr>
            <w:tcW w:w="3914" w:type="pct"/>
            <w:tcBorders>
              <w:top w:val="nil"/>
              <w:bottom w:val="nil"/>
            </w:tcBorders>
          </w:tcPr>
          <w:p w14:paraId="54688564" w14:textId="4A76369B" w:rsidR="008F383F" w:rsidRPr="003A2AD0" w:rsidRDefault="00E572CB" w:rsidP="008F383F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color w:val="0563C1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Meeting Minutes from January 25, 2021 </w:t>
            </w:r>
            <w:r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322-232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3C1C104D" w14:textId="3DF3F59D" w:rsidR="008F383F" w:rsidRDefault="008F383F" w:rsidP="00C64FC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Motioned: E. Broussard </w:t>
            </w:r>
          </w:p>
          <w:p w14:paraId="18CF19C8" w14:textId="3315C252" w:rsidR="008F383F" w:rsidRDefault="008F383F" w:rsidP="00C64FC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Second: J. Tapscott </w:t>
            </w:r>
          </w:p>
          <w:p w14:paraId="64CC9383" w14:textId="50684EB8" w:rsidR="008F383F" w:rsidRDefault="008F383F" w:rsidP="00C64FC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All in favor </w:t>
            </w:r>
          </w:p>
          <w:p w14:paraId="4CA0D9AF" w14:textId="239FAB0A" w:rsidR="008F383F" w:rsidRPr="008F383F" w:rsidRDefault="008F383F" w:rsidP="00C64FC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Motion passed. </w:t>
            </w:r>
          </w:p>
          <w:p w14:paraId="0FBE3A04" w14:textId="2F8AB4AF" w:rsidR="00E572CB" w:rsidRPr="003A2AD0" w:rsidRDefault="00E572CB" w:rsidP="00E572C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of proposed </w:t>
            </w:r>
            <w:proofErr w:type="spellStart"/>
            <w:r>
              <w:t>CoC</w:t>
            </w:r>
            <w:proofErr w:type="spellEnd"/>
            <w:r>
              <w:t xml:space="preserve"> Charter Change</w:t>
            </w:r>
            <w:r w:rsidRPr="009A1BE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322-233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BEB184C" w14:textId="4CF09DDD" w:rsidR="00C64FC9" w:rsidRDefault="00C64FC9" w:rsidP="003A2AD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Motioned:</w:t>
            </w:r>
            <w:r w:rsidR="00706176">
              <w:rPr>
                <w:rFonts w:cstheme="minorHAnsi"/>
              </w:rPr>
              <w:t xml:space="preserve"> Judge </w:t>
            </w:r>
            <w:r w:rsidR="00020CDF">
              <w:rPr>
                <w:rFonts w:cstheme="minorHAnsi"/>
              </w:rPr>
              <w:t xml:space="preserve">B. </w:t>
            </w:r>
            <w:r w:rsidR="00706176">
              <w:rPr>
                <w:rFonts w:cstheme="minorHAnsi"/>
              </w:rPr>
              <w:t xml:space="preserve">Carr </w:t>
            </w:r>
          </w:p>
          <w:p w14:paraId="46B9E10A" w14:textId="4EA0622F" w:rsidR="00C64FC9" w:rsidRDefault="00C64FC9" w:rsidP="003A2AD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Second:</w:t>
            </w:r>
            <w:r w:rsidR="00500972">
              <w:rPr>
                <w:rFonts w:cstheme="minorHAnsi"/>
              </w:rPr>
              <w:t xml:space="preserve"> </w:t>
            </w:r>
            <w:r w:rsidR="007163F5">
              <w:rPr>
                <w:rFonts w:cstheme="minorHAnsi"/>
              </w:rPr>
              <w:t xml:space="preserve">R. </w:t>
            </w:r>
            <w:proofErr w:type="spellStart"/>
            <w:r w:rsidR="00500972">
              <w:rPr>
                <w:rFonts w:cstheme="minorHAnsi"/>
              </w:rPr>
              <w:t>Micahlove</w:t>
            </w:r>
            <w:proofErr w:type="spellEnd"/>
            <w:r w:rsidR="00500972">
              <w:rPr>
                <w:rFonts w:cstheme="minorHAnsi"/>
              </w:rPr>
              <w:t xml:space="preserve"> </w:t>
            </w:r>
          </w:p>
          <w:p w14:paraId="52D83CDB" w14:textId="479F2445" w:rsidR="00C64FC9" w:rsidRDefault="00C64FC9" w:rsidP="003A2AD0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All in favor:</w:t>
            </w:r>
          </w:p>
          <w:p w14:paraId="091A8942" w14:textId="18D8F144" w:rsidR="003A2AD0" w:rsidRPr="00382CDB" w:rsidRDefault="00C64FC9" w:rsidP="00382CD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Motion passed. </w:t>
            </w:r>
          </w:p>
          <w:p w14:paraId="0FC466BA" w14:textId="55AC7586" w:rsidR="00E572CB" w:rsidRPr="00382CDB" w:rsidRDefault="00E572CB" w:rsidP="00E572C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of proposed </w:t>
            </w:r>
            <w:proofErr w:type="spellStart"/>
            <w:r>
              <w:t>CoC</w:t>
            </w:r>
            <w:proofErr w:type="spellEnd"/>
            <w:r>
              <w:t xml:space="preserve"> Bridge Housing policy </w:t>
            </w:r>
            <w:r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322-234)</w:t>
            </w:r>
          </w:p>
          <w:p w14:paraId="54257BE2" w14:textId="4D42DCFB" w:rsidR="00382CDB" w:rsidRPr="00382CDB" w:rsidRDefault="00382CDB" w:rsidP="00382CD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Motioned:</w:t>
            </w:r>
            <w:r w:rsidR="007163F5">
              <w:rPr>
                <w:rFonts w:cstheme="minorHAnsi"/>
              </w:rPr>
              <w:t xml:space="preserve"> Judge</w:t>
            </w:r>
            <w:r w:rsidR="00020CDF">
              <w:rPr>
                <w:rFonts w:cstheme="minorHAnsi"/>
              </w:rPr>
              <w:t xml:space="preserve"> B.</w:t>
            </w:r>
            <w:r w:rsidR="007163F5">
              <w:rPr>
                <w:rFonts w:cstheme="minorHAnsi"/>
              </w:rPr>
              <w:t xml:space="preserve"> Carr </w:t>
            </w:r>
          </w:p>
          <w:p w14:paraId="4B6AD10E" w14:textId="15E0DD8F" w:rsidR="00382CDB" w:rsidRPr="00382CDB" w:rsidRDefault="00382CDB" w:rsidP="00382CD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Second:</w:t>
            </w:r>
            <w:r w:rsidR="007163F5">
              <w:rPr>
                <w:rFonts w:cstheme="minorHAnsi"/>
              </w:rPr>
              <w:t xml:space="preserve"> E. Broussard </w:t>
            </w:r>
          </w:p>
          <w:p w14:paraId="6C49E7A6" w14:textId="1C964D1F" w:rsidR="00382CDB" w:rsidRPr="00382CDB" w:rsidRDefault="00382CDB" w:rsidP="00382CD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All in favor.</w:t>
            </w:r>
          </w:p>
          <w:p w14:paraId="4D196704" w14:textId="05DB851A" w:rsidR="00382CDB" w:rsidRPr="00382CDB" w:rsidRDefault="00382CDB" w:rsidP="00382CD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Motion passed.</w:t>
            </w:r>
          </w:p>
          <w:p w14:paraId="7CA594AE" w14:textId="109628F2" w:rsidR="00E572CB" w:rsidRPr="00382CDB" w:rsidRDefault="00E572CB" w:rsidP="00E572C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of proposed 2021 Ranking Policy </w:t>
            </w:r>
            <w:r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322-235)</w:t>
            </w:r>
          </w:p>
          <w:p w14:paraId="6BAD87A1" w14:textId="2386607E" w:rsidR="00382CDB" w:rsidRPr="00382CDB" w:rsidRDefault="00382CDB" w:rsidP="00382C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Motioned:</w:t>
            </w:r>
            <w:r w:rsidR="00C70CCF">
              <w:rPr>
                <w:rFonts w:cstheme="minorHAnsi"/>
              </w:rPr>
              <w:t xml:space="preserve"> Dr. V. Farrar-Myers </w:t>
            </w:r>
          </w:p>
          <w:p w14:paraId="4BACCDFD" w14:textId="35D1BB96" w:rsidR="00382CDB" w:rsidRPr="00382CDB" w:rsidRDefault="00382CDB" w:rsidP="00382C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Second:</w:t>
            </w:r>
            <w:r w:rsidR="007F56C4">
              <w:rPr>
                <w:rFonts w:cstheme="minorHAnsi"/>
              </w:rPr>
              <w:t xml:space="preserve"> J. Tapscott </w:t>
            </w:r>
          </w:p>
          <w:p w14:paraId="64B280C2" w14:textId="7A9FC466" w:rsidR="00382CDB" w:rsidRPr="00382CDB" w:rsidRDefault="00382CDB" w:rsidP="00382C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All in favor.</w:t>
            </w:r>
          </w:p>
          <w:p w14:paraId="5E3E783C" w14:textId="3EFE9590" w:rsidR="00382CDB" w:rsidRPr="00382CDB" w:rsidRDefault="00382CDB" w:rsidP="00382CD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382CDB">
              <w:rPr>
                <w:rFonts w:cstheme="minorHAnsi"/>
              </w:rPr>
              <w:t>Motion passed:</w:t>
            </w:r>
          </w:p>
          <w:p w14:paraId="7745D05E" w14:textId="7B6F5D63" w:rsidR="00E572CB" w:rsidRPr="0069414D" w:rsidRDefault="00E572CB" w:rsidP="00E572C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of proposed 2021 </w:t>
            </w:r>
            <w:proofErr w:type="spellStart"/>
            <w:r>
              <w:t>CoC</w:t>
            </w:r>
            <w:proofErr w:type="spellEnd"/>
            <w:r>
              <w:t xml:space="preserve"> Project Scorecard </w:t>
            </w:r>
            <w:r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322-236)</w:t>
            </w:r>
          </w:p>
          <w:p w14:paraId="7A5EA7B5" w14:textId="06C1890F" w:rsidR="0069414D" w:rsidRPr="0069414D" w:rsidRDefault="0069414D" w:rsidP="0069414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Motioned:</w:t>
            </w:r>
            <w:r w:rsidR="0022049E">
              <w:rPr>
                <w:rFonts w:cstheme="minorHAnsi"/>
              </w:rPr>
              <w:t xml:space="preserve"> D. Browne </w:t>
            </w:r>
          </w:p>
          <w:p w14:paraId="5787EB90" w14:textId="05B5D2B5" w:rsidR="0069414D" w:rsidRPr="0069414D" w:rsidRDefault="0069414D" w:rsidP="0069414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Second:</w:t>
            </w:r>
            <w:r w:rsidR="0022049E">
              <w:rPr>
                <w:rFonts w:cstheme="minorHAnsi"/>
              </w:rPr>
              <w:t xml:space="preserve"> Dr. V. Farrar-Myers </w:t>
            </w:r>
          </w:p>
          <w:p w14:paraId="37542BCB" w14:textId="413CE244" w:rsidR="0069414D" w:rsidRPr="0069414D" w:rsidRDefault="0069414D" w:rsidP="0069414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 xml:space="preserve">All in favor. </w:t>
            </w:r>
          </w:p>
          <w:p w14:paraId="489F8DCD" w14:textId="050E6056" w:rsidR="0069414D" w:rsidRPr="0069414D" w:rsidRDefault="0069414D" w:rsidP="0069414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Motion passed.</w:t>
            </w:r>
          </w:p>
          <w:p w14:paraId="4C579B69" w14:textId="139280D6" w:rsidR="00E572CB" w:rsidRPr="0069414D" w:rsidRDefault="00E572CB" w:rsidP="00E572C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>Resolution of Support for Veteran Subcommittee priorities</w:t>
            </w:r>
            <w:r w:rsidRPr="00F73F53">
              <w:rPr>
                <w:rFonts w:cstheme="minorHAnsi"/>
              </w:rPr>
              <w:t xml:space="preserve"> </w:t>
            </w:r>
            <w:r w:rsidRPr="00F73F5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322-237)</w:t>
            </w:r>
          </w:p>
          <w:p w14:paraId="7665510E" w14:textId="0691F88A" w:rsidR="0069414D" w:rsidRPr="0069414D" w:rsidRDefault="0069414D" w:rsidP="006941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Motioned:</w:t>
            </w:r>
            <w:r w:rsidR="005915D5">
              <w:rPr>
                <w:rFonts w:cstheme="minorHAnsi"/>
              </w:rPr>
              <w:t xml:space="preserve"> Leah King </w:t>
            </w:r>
          </w:p>
          <w:p w14:paraId="5A7B9C34" w14:textId="66FBDA4B" w:rsidR="0069414D" w:rsidRPr="0069414D" w:rsidRDefault="0069414D" w:rsidP="006941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Second:</w:t>
            </w:r>
            <w:r w:rsidR="007873DE">
              <w:rPr>
                <w:rFonts w:cstheme="minorHAnsi"/>
              </w:rPr>
              <w:t xml:space="preserve"> </w:t>
            </w:r>
            <w:r w:rsidR="005915D5">
              <w:rPr>
                <w:rFonts w:cstheme="minorHAnsi"/>
              </w:rPr>
              <w:t xml:space="preserve">B. Johnson </w:t>
            </w:r>
          </w:p>
          <w:p w14:paraId="50527F14" w14:textId="6F8C0C9E" w:rsidR="0069414D" w:rsidRPr="0069414D" w:rsidRDefault="0069414D" w:rsidP="006941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 xml:space="preserve">All in favor. </w:t>
            </w:r>
          </w:p>
          <w:p w14:paraId="1A07E51A" w14:textId="4DC3DB85" w:rsidR="0069414D" w:rsidRPr="0069414D" w:rsidRDefault="0069414D" w:rsidP="006941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 xml:space="preserve">Motion passed. </w:t>
            </w:r>
          </w:p>
          <w:p w14:paraId="51A432CA" w14:textId="77777777" w:rsidR="00E572CB" w:rsidRPr="0069414D" w:rsidRDefault="00E572CB" w:rsidP="00E572C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Resolution of Support for Youth Subcommittee priorities </w:t>
            </w:r>
            <w:r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322-238)</w:t>
            </w:r>
          </w:p>
          <w:p w14:paraId="4535ACD2" w14:textId="6D2A6E15" w:rsidR="0069414D" w:rsidRPr="0069414D" w:rsidRDefault="0069414D" w:rsidP="006941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Motioned:</w:t>
            </w:r>
            <w:r w:rsidR="00CD7E82">
              <w:rPr>
                <w:rFonts w:cstheme="minorHAnsi"/>
              </w:rPr>
              <w:t xml:space="preserve"> A</w:t>
            </w:r>
            <w:r w:rsidR="008B3CFF">
              <w:rPr>
                <w:rFonts w:cstheme="minorHAnsi"/>
              </w:rPr>
              <w:t xml:space="preserve">. Williams </w:t>
            </w:r>
          </w:p>
          <w:p w14:paraId="7B2F9051" w14:textId="2CCB2904" w:rsidR="0069414D" w:rsidRPr="0069414D" w:rsidRDefault="0069414D" w:rsidP="006941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Second:</w:t>
            </w:r>
            <w:r w:rsidR="008B3CFF">
              <w:rPr>
                <w:rFonts w:cstheme="minorHAnsi"/>
              </w:rPr>
              <w:t xml:space="preserve"> Leah King </w:t>
            </w:r>
          </w:p>
          <w:p w14:paraId="74055982" w14:textId="77777777" w:rsidR="0069414D" w:rsidRPr="0069414D" w:rsidRDefault="0069414D" w:rsidP="006941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9414D">
              <w:rPr>
                <w:rFonts w:cstheme="minorHAnsi"/>
              </w:rPr>
              <w:t>All in favor.</w:t>
            </w:r>
          </w:p>
          <w:p w14:paraId="57F1EF53" w14:textId="74C12823" w:rsidR="0069414D" w:rsidRPr="0069414D" w:rsidRDefault="0069414D" w:rsidP="006941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 w:rsidRPr="0069414D">
              <w:rPr>
                <w:rFonts w:cstheme="minorHAnsi"/>
              </w:rPr>
              <w:t>Motioned passed.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7777175E" w14:textId="77777777" w:rsidR="00E572CB" w:rsidRPr="007474D4" w:rsidRDefault="00E572CB" w:rsidP="005612B6">
            <w:pPr>
              <w:contextualSpacing/>
            </w:pPr>
          </w:p>
        </w:tc>
      </w:tr>
      <w:tr w:rsidR="00E572CB" w:rsidRPr="007474D4" w14:paraId="01247D49" w14:textId="77777777" w:rsidTr="005612B6">
        <w:tc>
          <w:tcPr>
            <w:tcW w:w="3914" w:type="pct"/>
            <w:tcBorders>
              <w:top w:val="single" w:sz="4" w:space="0" w:color="auto"/>
            </w:tcBorders>
          </w:tcPr>
          <w:p w14:paraId="2C960D21" w14:textId="77777777" w:rsidR="00E572CB" w:rsidRDefault="00E572CB" w:rsidP="00E572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Request for Future Agenda Items</w:t>
            </w:r>
          </w:p>
          <w:p w14:paraId="5BA2D094" w14:textId="0A199CD9" w:rsidR="003F1FE8" w:rsidRPr="003F1FE8" w:rsidRDefault="003F1FE8" w:rsidP="003F1FE8">
            <w:pPr>
              <w:pStyle w:val="ListParagraph"/>
              <w:ind w:left="360"/>
            </w:pPr>
            <w:r w:rsidRPr="003F1FE8">
              <w:t xml:space="preserve">None </w:t>
            </w:r>
            <w:proofErr w:type="gramStart"/>
            <w:r w:rsidRPr="003F1FE8">
              <w:t>at this time</w:t>
            </w:r>
            <w:proofErr w:type="gramEnd"/>
            <w:r w:rsidRPr="003F1FE8"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10289D3A" w14:textId="77777777" w:rsidR="00E572CB" w:rsidRPr="007474D4" w:rsidRDefault="00E572CB" w:rsidP="005612B6">
            <w:pPr>
              <w:contextualSpacing/>
            </w:pPr>
            <w:r>
              <w:t>Montgomery</w:t>
            </w:r>
          </w:p>
        </w:tc>
      </w:tr>
      <w:tr w:rsidR="00E572CB" w:rsidRPr="007474D4" w14:paraId="60769587" w14:textId="77777777" w:rsidTr="005612B6">
        <w:tc>
          <w:tcPr>
            <w:tcW w:w="3914" w:type="pct"/>
            <w:tcBorders>
              <w:bottom w:val="single" w:sz="4" w:space="0" w:color="auto"/>
            </w:tcBorders>
          </w:tcPr>
          <w:p w14:paraId="6B87D795" w14:textId="77777777" w:rsidR="00E572CB" w:rsidRPr="003F1FE8" w:rsidRDefault="00E572CB" w:rsidP="00E572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Public Comment</w:t>
            </w:r>
            <w:r w:rsidRPr="00284CB7">
              <w:rPr>
                <w:b/>
                <w:bCs/>
              </w:rPr>
              <w:t xml:space="preserve"> </w:t>
            </w:r>
            <w:r w:rsidRPr="00284CB7">
              <w:rPr>
                <w:bCs/>
                <w:sz w:val="18"/>
              </w:rPr>
              <w:t>(Remarks will be limited to 3 minutes. Time may be extended at the discretion of the Chair.)</w:t>
            </w:r>
          </w:p>
          <w:p w14:paraId="6FE70A5F" w14:textId="02657D28" w:rsidR="003F1FE8" w:rsidRPr="003F1FE8" w:rsidRDefault="003F1FE8" w:rsidP="003F1FE8">
            <w:pPr>
              <w:pStyle w:val="ListParagraph"/>
              <w:ind w:left="360"/>
            </w:pPr>
            <w:r w:rsidRPr="003F1FE8">
              <w:t xml:space="preserve">None </w:t>
            </w:r>
            <w:proofErr w:type="gramStart"/>
            <w:r w:rsidRPr="003F1FE8">
              <w:t>at this time</w:t>
            </w:r>
            <w:proofErr w:type="gramEnd"/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D85C8D7" w14:textId="77777777" w:rsidR="00E572CB" w:rsidRPr="007474D4" w:rsidRDefault="00E572CB" w:rsidP="005612B6">
            <w:pPr>
              <w:contextualSpacing/>
            </w:pPr>
            <w:r>
              <w:t>Montgomery</w:t>
            </w:r>
          </w:p>
        </w:tc>
      </w:tr>
      <w:tr w:rsidR="00E572CB" w:rsidRPr="007474D4" w14:paraId="5159AAC8" w14:textId="77777777" w:rsidTr="005612B6">
        <w:tc>
          <w:tcPr>
            <w:tcW w:w="3914" w:type="pct"/>
            <w:tcBorders>
              <w:top w:val="single" w:sz="4" w:space="0" w:color="auto"/>
              <w:bottom w:val="single" w:sz="4" w:space="0" w:color="auto"/>
            </w:tcBorders>
          </w:tcPr>
          <w:p w14:paraId="40534970" w14:textId="77777777" w:rsidR="00E572CB" w:rsidRPr="005C7C0E" w:rsidRDefault="00E572CB" w:rsidP="00E572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Adjournment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56352F05" w14:textId="77777777" w:rsidR="00E572CB" w:rsidRPr="007474D4" w:rsidRDefault="00E572CB" w:rsidP="005612B6">
            <w:pPr>
              <w:contextualSpacing/>
            </w:pPr>
            <w:r>
              <w:t>Montgomery</w:t>
            </w:r>
          </w:p>
        </w:tc>
      </w:tr>
    </w:tbl>
    <w:p w14:paraId="77F99DEF" w14:textId="77777777" w:rsidR="00E572CB" w:rsidRDefault="00E572CB" w:rsidP="00E572CB">
      <w:pPr>
        <w:spacing w:after="0" w:line="240" w:lineRule="auto"/>
        <w:jc w:val="center"/>
        <w:rPr>
          <w:i/>
          <w:sz w:val="18"/>
          <w:szCs w:val="20"/>
        </w:rPr>
      </w:pPr>
    </w:p>
    <w:p w14:paraId="3E2CCD84" w14:textId="77777777" w:rsidR="00E572CB" w:rsidRPr="007474D4" w:rsidRDefault="00E572CB" w:rsidP="00E572CB">
      <w:pPr>
        <w:spacing w:after="0" w:line="240" w:lineRule="auto"/>
        <w:jc w:val="center"/>
        <w:rPr>
          <w:i/>
          <w:sz w:val="18"/>
          <w:szCs w:val="20"/>
        </w:rPr>
      </w:pPr>
    </w:p>
    <w:p w14:paraId="57D505D0" w14:textId="77777777" w:rsidR="00E572CB" w:rsidRDefault="00E572CB" w:rsidP="00E572CB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CoC</w:t>
      </w:r>
      <w:proofErr w:type="spellEnd"/>
      <w:r>
        <w:rPr>
          <w:i/>
          <w:sz w:val="20"/>
          <w:szCs w:val="20"/>
        </w:rPr>
        <w:t xml:space="preserve"> Board Membership will meet May 24</w:t>
      </w:r>
      <w:r w:rsidRPr="00A36F96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@ 1:00pm </w:t>
      </w:r>
    </w:p>
    <w:p w14:paraId="224CD3A2" w14:textId="77777777" w:rsidR="00E572CB" w:rsidRDefault="00E572CB" w:rsidP="00E572CB">
      <w:pPr>
        <w:spacing w:after="0" w:line="240" w:lineRule="auto"/>
        <w:jc w:val="center"/>
        <w:rPr>
          <w:i/>
          <w:sz w:val="20"/>
          <w:szCs w:val="20"/>
        </w:rPr>
      </w:pPr>
    </w:p>
    <w:p w14:paraId="785FA3DF" w14:textId="77777777" w:rsidR="00E572CB" w:rsidRDefault="00E572CB" w:rsidP="00E572CB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) Board meetings are open to the public.  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 Board Members are selected annually in accordance with the </w:t>
      </w:r>
      <w:hyperlink r:id="rId7">
        <w:proofErr w:type="spellStart"/>
        <w:r w:rsidRPr="3F6C5F08">
          <w:rPr>
            <w:rStyle w:val="Hyperlink"/>
            <w:i/>
            <w:iCs/>
            <w:sz w:val="20"/>
            <w:szCs w:val="20"/>
          </w:rPr>
          <w:t>CoC</w:t>
        </w:r>
        <w:proofErr w:type="spellEnd"/>
        <w:r w:rsidRPr="3F6C5F08">
          <w:rPr>
            <w:rStyle w:val="Hyperlink"/>
            <w:i/>
            <w:iCs/>
            <w:sz w:val="20"/>
            <w:szCs w:val="20"/>
          </w:rPr>
          <w:t xml:space="preserve"> Charter</w:t>
        </w:r>
      </w:hyperlink>
      <w:r w:rsidRPr="3F6C5F08">
        <w:rPr>
          <w:i/>
          <w:iCs/>
          <w:sz w:val="20"/>
          <w:szCs w:val="20"/>
        </w:rPr>
        <w:t xml:space="preserve"> and after a public call for nominations.  The Tarrant County Homeless Coalition (TCHC) serves as the Lead Agency, Collaborative Applicant, and HMIS Administrator for TX-601.</w:t>
      </w:r>
    </w:p>
    <w:p w14:paraId="081EA0CB" w14:textId="77777777" w:rsidR="00E572CB" w:rsidRPr="007474D4" w:rsidRDefault="00E572CB" w:rsidP="00E572CB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 xml:space="preserve">More information is available at </w:t>
      </w:r>
      <w:hyperlink r:id="rId8">
        <w:r w:rsidRPr="3F6C5F08">
          <w:rPr>
            <w:rStyle w:val="Hyperlink"/>
            <w:i/>
            <w:iCs/>
            <w:sz w:val="20"/>
            <w:szCs w:val="20"/>
          </w:rPr>
          <w:t>www.AHomeWithHope.org</w:t>
        </w:r>
      </w:hyperlink>
      <w:r w:rsidRPr="3F6C5F08">
        <w:rPr>
          <w:i/>
          <w:iCs/>
          <w:sz w:val="20"/>
          <w:szCs w:val="20"/>
        </w:rPr>
        <w:t xml:space="preserve">. </w:t>
      </w:r>
    </w:p>
    <w:p w14:paraId="10C23A74" w14:textId="77777777" w:rsidR="00E572CB" w:rsidRPr="00E572CB" w:rsidRDefault="00E572CB" w:rsidP="00E572CB">
      <w:pPr>
        <w:jc w:val="center"/>
        <w:rPr>
          <w:sz w:val="24"/>
          <w:szCs w:val="24"/>
        </w:rPr>
      </w:pPr>
    </w:p>
    <w:p w14:paraId="5E6DC426" w14:textId="77777777" w:rsidR="00E572CB" w:rsidRPr="00E572CB" w:rsidRDefault="00E572CB" w:rsidP="00E572CB">
      <w:pPr>
        <w:jc w:val="center"/>
        <w:rPr>
          <w:sz w:val="24"/>
          <w:szCs w:val="24"/>
        </w:rPr>
      </w:pPr>
    </w:p>
    <w:sectPr w:rsidR="00E572CB" w:rsidRPr="00E572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2DC5" w14:textId="77777777" w:rsidR="00950E6E" w:rsidRDefault="00950E6E" w:rsidP="003C50E3">
      <w:pPr>
        <w:spacing w:after="0" w:line="240" w:lineRule="auto"/>
      </w:pPr>
      <w:r>
        <w:separator/>
      </w:r>
    </w:p>
  </w:endnote>
  <w:endnote w:type="continuationSeparator" w:id="0">
    <w:p w14:paraId="0A3E9FBB" w14:textId="77777777" w:rsidR="00950E6E" w:rsidRDefault="00950E6E" w:rsidP="003C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5EF8" w14:textId="77777777" w:rsidR="00950E6E" w:rsidRDefault="00950E6E" w:rsidP="003C50E3">
      <w:pPr>
        <w:spacing w:after="0" w:line="240" w:lineRule="auto"/>
      </w:pPr>
      <w:r>
        <w:separator/>
      </w:r>
    </w:p>
  </w:footnote>
  <w:footnote w:type="continuationSeparator" w:id="0">
    <w:p w14:paraId="19512C49" w14:textId="77777777" w:rsidR="00950E6E" w:rsidRDefault="00950E6E" w:rsidP="003C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7F9D" w14:textId="763DFCE8" w:rsidR="003C50E3" w:rsidRDefault="003C50E3">
    <w:pPr>
      <w:pStyle w:val="Header"/>
    </w:pPr>
  </w:p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C50E3" w14:paraId="6EE49DE4" w14:textId="77777777" w:rsidTr="003C50E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75" w:type="dxa"/>
        </w:tcPr>
        <w:p w14:paraId="523C5624" w14:textId="383B1842" w:rsidR="003C50E3" w:rsidRPr="003C50E3" w:rsidRDefault="003C50E3">
          <w:pPr>
            <w:pStyle w:val="Header"/>
            <w:rPr>
              <w:b w:val="0"/>
              <w:bCs w:val="0"/>
            </w:rPr>
          </w:pPr>
          <w:proofErr w:type="spellStart"/>
          <w:r w:rsidRPr="003C50E3">
            <w:rPr>
              <w:b w:val="0"/>
              <w:bCs w:val="0"/>
            </w:rPr>
            <w:t>CoC</w:t>
          </w:r>
          <w:proofErr w:type="spellEnd"/>
          <w:r>
            <w:rPr>
              <w:b w:val="0"/>
              <w:bCs w:val="0"/>
            </w:rPr>
            <w:t xml:space="preserve"> Board Meeting Minutes for Approval</w:t>
          </w:r>
        </w:p>
      </w:tc>
      <w:tc>
        <w:tcPr>
          <w:tcW w:w="4675" w:type="dxa"/>
        </w:tcPr>
        <w:p w14:paraId="6FC18A54" w14:textId="5F9CC5B5" w:rsidR="003C50E3" w:rsidRPr="003C50E3" w:rsidRDefault="003C50E3" w:rsidP="003C50E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b w:val="0"/>
              <w:bCs w:val="0"/>
            </w:rPr>
            <w:t>210524-243</w:t>
          </w:r>
        </w:p>
      </w:tc>
    </w:tr>
  </w:tbl>
  <w:p w14:paraId="06166640" w14:textId="69658220" w:rsidR="003C50E3" w:rsidRDefault="003C50E3">
    <w:pPr>
      <w:pStyle w:val="Header"/>
    </w:pPr>
  </w:p>
  <w:p w14:paraId="6D8DB5BB" w14:textId="77777777" w:rsidR="003C50E3" w:rsidRDefault="003C5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69"/>
    <w:multiLevelType w:val="hybridMultilevel"/>
    <w:tmpl w:val="822A0A88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C7740"/>
    <w:multiLevelType w:val="hybridMultilevel"/>
    <w:tmpl w:val="CFBAC900"/>
    <w:lvl w:ilvl="0" w:tplc="E4089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E30CE"/>
    <w:multiLevelType w:val="hybridMultilevel"/>
    <w:tmpl w:val="FF120B12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D5CF9"/>
    <w:multiLevelType w:val="hybridMultilevel"/>
    <w:tmpl w:val="4CB08BAC"/>
    <w:lvl w:ilvl="0" w:tplc="2CA2B2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1635C"/>
    <w:multiLevelType w:val="hybridMultilevel"/>
    <w:tmpl w:val="3C948DD6"/>
    <w:lvl w:ilvl="0" w:tplc="8F24ED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0D7D0C"/>
    <w:multiLevelType w:val="hybridMultilevel"/>
    <w:tmpl w:val="F9C471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5A350A"/>
    <w:multiLevelType w:val="multilevel"/>
    <w:tmpl w:val="36A2411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D3B3C"/>
    <w:multiLevelType w:val="hybridMultilevel"/>
    <w:tmpl w:val="44B6506E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17CE2"/>
    <w:multiLevelType w:val="hybridMultilevel"/>
    <w:tmpl w:val="77B6EB4C"/>
    <w:lvl w:ilvl="0" w:tplc="8F24EDA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7122549"/>
    <w:multiLevelType w:val="hybridMultilevel"/>
    <w:tmpl w:val="3D14979A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634C02"/>
    <w:multiLevelType w:val="hybridMultilevel"/>
    <w:tmpl w:val="4FB4338C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767C0"/>
    <w:multiLevelType w:val="hybridMultilevel"/>
    <w:tmpl w:val="E5C20016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E18A5"/>
    <w:multiLevelType w:val="hybridMultilevel"/>
    <w:tmpl w:val="69848CBC"/>
    <w:lvl w:ilvl="0" w:tplc="8F24ED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C066F3"/>
    <w:multiLevelType w:val="hybridMultilevel"/>
    <w:tmpl w:val="A92ECCC2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3771E"/>
    <w:multiLevelType w:val="hybridMultilevel"/>
    <w:tmpl w:val="1C7C36AE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179C5"/>
    <w:multiLevelType w:val="hybridMultilevel"/>
    <w:tmpl w:val="A1944218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C3A34"/>
    <w:multiLevelType w:val="hybridMultilevel"/>
    <w:tmpl w:val="50CAC296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D579E9"/>
    <w:multiLevelType w:val="hybridMultilevel"/>
    <w:tmpl w:val="A53A1FF6"/>
    <w:lvl w:ilvl="0" w:tplc="8F24ED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F0A115A"/>
    <w:multiLevelType w:val="hybridMultilevel"/>
    <w:tmpl w:val="B900BFFA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1360F"/>
    <w:multiLevelType w:val="hybridMultilevel"/>
    <w:tmpl w:val="36526956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2800FE"/>
    <w:multiLevelType w:val="hybridMultilevel"/>
    <w:tmpl w:val="6542F492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E6A45"/>
    <w:multiLevelType w:val="hybridMultilevel"/>
    <w:tmpl w:val="74521190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0A1E47"/>
    <w:multiLevelType w:val="hybridMultilevel"/>
    <w:tmpl w:val="6A60530A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17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20"/>
  </w:num>
  <w:num w:numId="15">
    <w:abstractNumId w:val="22"/>
  </w:num>
  <w:num w:numId="16">
    <w:abstractNumId w:val="19"/>
  </w:num>
  <w:num w:numId="17">
    <w:abstractNumId w:val="13"/>
  </w:num>
  <w:num w:numId="18">
    <w:abstractNumId w:val="15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CB"/>
    <w:rsid w:val="00020CDF"/>
    <w:rsid w:val="000741C1"/>
    <w:rsid w:val="0008796D"/>
    <w:rsid w:val="001B280A"/>
    <w:rsid w:val="0022049E"/>
    <w:rsid w:val="00330726"/>
    <w:rsid w:val="00382CDB"/>
    <w:rsid w:val="003A2AD0"/>
    <w:rsid w:val="003C50E3"/>
    <w:rsid w:val="003C53E1"/>
    <w:rsid w:val="003F1FE8"/>
    <w:rsid w:val="00411E1E"/>
    <w:rsid w:val="00465179"/>
    <w:rsid w:val="004F053A"/>
    <w:rsid w:val="00500972"/>
    <w:rsid w:val="005915D5"/>
    <w:rsid w:val="005B6B1C"/>
    <w:rsid w:val="005F7101"/>
    <w:rsid w:val="00606589"/>
    <w:rsid w:val="0066164A"/>
    <w:rsid w:val="0069414D"/>
    <w:rsid w:val="00706176"/>
    <w:rsid w:val="00714563"/>
    <w:rsid w:val="007163F5"/>
    <w:rsid w:val="007873DE"/>
    <w:rsid w:val="007F56C4"/>
    <w:rsid w:val="008B3CFF"/>
    <w:rsid w:val="008F383F"/>
    <w:rsid w:val="00950E6E"/>
    <w:rsid w:val="00962564"/>
    <w:rsid w:val="009722D4"/>
    <w:rsid w:val="00BD6F45"/>
    <w:rsid w:val="00C64FC9"/>
    <w:rsid w:val="00C70CCF"/>
    <w:rsid w:val="00CD7E82"/>
    <w:rsid w:val="00D203F7"/>
    <w:rsid w:val="00E572CB"/>
    <w:rsid w:val="00E77D04"/>
    <w:rsid w:val="00EE2736"/>
    <w:rsid w:val="00F56797"/>
    <w:rsid w:val="00F57398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DC6E"/>
  <w15:chartTrackingRefBased/>
  <w15:docId w15:val="{DFD7279F-DD3E-4084-BFAF-B2960D7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E3"/>
  </w:style>
  <w:style w:type="paragraph" w:styleId="Footer">
    <w:name w:val="footer"/>
    <w:basedOn w:val="Normal"/>
    <w:link w:val="FooterChar"/>
    <w:uiPriority w:val="99"/>
    <w:unhideWhenUsed/>
    <w:rsid w:val="003C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E3"/>
  </w:style>
  <w:style w:type="table" w:styleId="PlainTable4">
    <w:name w:val="Plain Table 4"/>
    <w:basedOn w:val="TableNormal"/>
    <w:uiPriority w:val="44"/>
    <w:rsid w:val="003C50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omeWithH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omewithhope.org/tchc-services/continuum-of-care-program/coc-policies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Davis</dc:creator>
  <cp:keywords/>
  <dc:description/>
  <cp:lastModifiedBy>Lauren King</cp:lastModifiedBy>
  <cp:revision>2</cp:revision>
  <dcterms:created xsi:type="dcterms:W3CDTF">2021-05-21T12:31:00Z</dcterms:created>
  <dcterms:modified xsi:type="dcterms:W3CDTF">2021-05-21T12:31:00Z</dcterms:modified>
</cp:coreProperties>
</file>